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FF32A" w14:textId="6A0AAC54" w:rsidR="00CA4005" w:rsidRPr="00675CA0" w:rsidRDefault="0034243A" w:rsidP="3C97C63D">
      <w:pPr>
        <w:pStyle w:val="Body"/>
        <w:widowControl w:val="0"/>
        <w:rPr>
          <w:rFonts w:ascii="Arial" w:hAnsi="Arial" w:cs="Arial"/>
          <w:b/>
          <w:bCs/>
          <w:sz w:val="24"/>
          <w:szCs w:val="24"/>
          <w:lang w:val="en-GB"/>
        </w:rPr>
      </w:pPr>
      <w:r w:rsidRPr="00675CA0">
        <w:rPr>
          <w:rFonts w:ascii="Arial" w:hAnsi="Arial" w:cs="Arial"/>
          <w:b/>
          <w:bCs/>
          <w:sz w:val="24"/>
          <w:szCs w:val="24"/>
          <w:lang w:val="en-GB"/>
        </w:rPr>
        <w:t>Role</w:t>
      </w:r>
      <w:r w:rsidR="00A930FC" w:rsidRPr="00675CA0">
        <w:rPr>
          <w:rFonts w:ascii="Arial" w:hAnsi="Arial" w:cs="Arial"/>
          <w:b/>
          <w:bCs/>
          <w:sz w:val="24"/>
          <w:szCs w:val="24"/>
          <w:lang w:val="en-GB"/>
        </w:rPr>
        <w:t xml:space="preserve"> Profile</w:t>
      </w:r>
    </w:p>
    <w:tbl>
      <w:tblPr>
        <w:tblW w:w="9016"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85"/>
        <w:gridCol w:w="2623"/>
        <w:gridCol w:w="4508"/>
      </w:tblGrid>
      <w:tr w:rsidR="006364F5" w:rsidRPr="00675CA0" w14:paraId="4CD9AFFE" w14:textId="77777777" w:rsidTr="7F72C559">
        <w:trPr>
          <w:trHeight w:val="250"/>
          <w:jc w:val="center"/>
        </w:trPr>
        <w:tc>
          <w:tcPr>
            <w:tcW w:w="9016" w:type="dxa"/>
            <w:gridSpan w:val="3"/>
            <w:shd w:val="clear" w:color="auto" w:fill="F2F2F2" w:themeFill="background2" w:themeFillTint="33"/>
            <w:tcMar>
              <w:top w:w="80" w:type="dxa"/>
              <w:left w:w="80" w:type="dxa"/>
              <w:bottom w:w="80" w:type="dxa"/>
              <w:right w:w="80" w:type="dxa"/>
            </w:tcMar>
          </w:tcPr>
          <w:p w14:paraId="28908F64" w14:textId="5BCD74EB" w:rsidR="006364F5" w:rsidRPr="00675CA0" w:rsidRDefault="00F351C2" w:rsidP="0048551A">
            <w:pPr>
              <w:pStyle w:val="Body"/>
              <w:shd w:val="clear" w:color="auto" w:fill="F2F2F2" w:themeFill="background1" w:themeFillShade="F2"/>
              <w:spacing w:after="0" w:line="240" w:lineRule="auto"/>
              <w:rPr>
                <w:rFonts w:ascii="Arial" w:hAnsi="Arial" w:cs="Arial"/>
                <w:b/>
                <w:sz w:val="24"/>
                <w:szCs w:val="24"/>
                <w:lang w:val="en-GB"/>
              </w:rPr>
            </w:pPr>
            <w:r w:rsidRPr="00675CA0">
              <w:rPr>
                <w:rFonts w:ascii="Arial" w:hAnsi="Arial" w:cs="Arial"/>
                <w:b/>
                <w:sz w:val="24"/>
                <w:szCs w:val="24"/>
                <w:lang w:val="en-GB"/>
              </w:rPr>
              <w:t>Overview</w:t>
            </w:r>
          </w:p>
        </w:tc>
      </w:tr>
      <w:tr w:rsidR="00CA4005" w:rsidRPr="00675CA0" w14:paraId="79DF7D4F" w14:textId="77777777" w:rsidTr="7F72C559">
        <w:trPr>
          <w:trHeight w:hRule="exact" w:val="432"/>
          <w:jc w:val="center"/>
        </w:trPr>
        <w:tc>
          <w:tcPr>
            <w:tcW w:w="1885" w:type="dxa"/>
            <w:shd w:val="clear" w:color="auto" w:fill="auto"/>
            <w:tcMar>
              <w:top w:w="80" w:type="dxa"/>
              <w:left w:w="80" w:type="dxa"/>
              <w:bottom w:w="80" w:type="dxa"/>
              <w:right w:w="80" w:type="dxa"/>
            </w:tcMar>
          </w:tcPr>
          <w:p w14:paraId="564173BF" w14:textId="050E81E3" w:rsidR="00CA4005" w:rsidRPr="00675CA0" w:rsidRDefault="00F351C2" w:rsidP="004B3335">
            <w:pPr>
              <w:pStyle w:val="Body"/>
              <w:spacing w:after="0" w:line="240" w:lineRule="auto"/>
              <w:rPr>
                <w:rFonts w:ascii="Arial" w:hAnsi="Arial" w:cs="Arial"/>
                <w:sz w:val="24"/>
                <w:szCs w:val="24"/>
                <w:lang w:val="en-GB"/>
              </w:rPr>
            </w:pPr>
            <w:r w:rsidRPr="00675CA0">
              <w:rPr>
                <w:rFonts w:ascii="Arial" w:hAnsi="Arial" w:cs="Arial"/>
                <w:sz w:val="24"/>
                <w:szCs w:val="24"/>
                <w:lang w:val="en-GB"/>
              </w:rPr>
              <w:t>Role</w:t>
            </w:r>
          </w:p>
        </w:tc>
        <w:tc>
          <w:tcPr>
            <w:tcW w:w="7131" w:type="dxa"/>
            <w:gridSpan w:val="2"/>
            <w:shd w:val="clear" w:color="auto" w:fill="auto"/>
            <w:tcMar>
              <w:top w:w="80" w:type="dxa"/>
              <w:left w:w="80" w:type="dxa"/>
              <w:bottom w:w="80" w:type="dxa"/>
              <w:right w:w="80" w:type="dxa"/>
            </w:tcMar>
          </w:tcPr>
          <w:p w14:paraId="28024360" w14:textId="13B76F33" w:rsidR="00CA4005" w:rsidRPr="00675CA0" w:rsidRDefault="11FAA949" w:rsidP="004B3335">
            <w:pPr>
              <w:pStyle w:val="Body"/>
              <w:spacing w:after="0" w:line="240" w:lineRule="auto"/>
              <w:rPr>
                <w:rFonts w:ascii="Arial" w:hAnsi="Arial" w:cs="Arial"/>
                <w:sz w:val="24"/>
                <w:szCs w:val="24"/>
                <w:lang w:val="en-GB"/>
              </w:rPr>
            </w:pPr>
            <w:r w:rsidRPr="00675CA0">
              <w:rPr>
                <w:rFonts w:ascii="Arial" w:hAnsi="Arial" w:cs="Arial"/>
                <w:sz w:val="24"/>
                <w:szCs w:val="24"/>
                <w:lang w:val="en-GB"/>
              </w:rPr>
              <w:t>IT Administrator (Uganda)</w:t>
            </w:r>
          </w:p>
        </w:tc>
      </w:tr>
      <w:tr w:rsidR="00F351C2" w:rsidRPr="00675CA0" w14:paraId="075F450B" w14:textId="77777777" w:rsidTr="00DC69AC">
        <w:trPr>
          <w:trHeight w:hRule="exact" w:val="2039"/>
          <w:jc w:val="center"/>
        </w:trPr>
        <w:tc>
          <w:tcPr>
            <w:tcW w:w="1885" w:type="dxa"/>
            <w:shd w:val="clear" w:color="auto" w:fill="auto"/>
            <w:tcMar>
              <w:top w:w="80" w:type="dxa"/>
              <w:left w:w="80" w:type="dxa"/>
              <w:bottom w:w="80" w:type="dxa"/>
              <w:right w:w="80" w:type="dxa"/>
            </w:tcMar>
          </w:tcPr>
          <w:p w14:paraId="297009BD" w14:textId="33DE008F" w:rsidR="00F351C2" w:rsidRPr="00675CA0" w:rsidRDefault="004E2859" w:rsidP="004B3335">
            <w:pPr>
              <w:pStyle w:val="Body"/>
              <w:spacing w:after="0" w:line="240" w:lineRule="auto"/>
              <w:rPr>
                <w:rFonts w:ascii="Arial" w:hAnsi="Arial" w:cs="Arial"/>
                <w:sz w:val="24"/>
                <w:szCs w:val="24"/>
                <w:lang w:val="en-GB"/>
              </w:rPr>
            </w:pPr>
            <w:r w:rsidRPr="00675CA0">
              <w:rPr>
                <w:rFonts w:ascii="Arial" w:hAnsi="Arial" w:cs="Arial"/>
                <w:sz w:val="24"/>
                <w:szCs w:val="24"/>
                <w:lang w:val="en-GB"/>
              </w:rPr>
              <w:t xml:space="preserve">Main </w:t>
            </w:r>
            <w:r w:rsidR="00F351C2" w:rsidRPr="00675CA0">
              <w:rPr>
                <w:rFonts w:ascii="Arial" w:hAnsi="Arial" w:cs="Arial"/>
                <w:sz w:val="24"/>
                <w:szCs w:val="24"/>
                <w:lang w:val="en-GB"/>
              </w:rPr>
              <w:t>Purpose</w:t>
            </w:r>
          </w:p>
        </w:tc>
        <w:tc>
          <w:tcPr>
            <w:tcW w:w="7131" w:type="dxa"/>
            <w:gridSpan w:val="2"/>
            <w:shd w:val="clear" w:color="auto" w:fill="auto"/>
            <w:tcMar>
              <w:top w:w="80" w:type="dxa"/>
              <w:left w:w="80" w:type="dxa"/>
              <w:bottom w:w="80" w:type="dxa"/>
              <w:right w:w="80" w:type="dxa"/>
            </w:tcMar>
          </w:tcPr>
          <w:p w14:paraId="727302CE" w14:textId="0482FD14" w:rsidR="11FAA949" w:rsidRPr="00675CA0" w:rsidRDefault="11FAA949" w:rsidP="11FAA949">
            <w:pPr>
              <w:pStyle w:val="Body"/>
              <w:spacing w:after="0" w:line="240" w:lineRule="auto"/>
              <w:rPr>
                <w:rFonts w:ascii="Arial" w:hAnsi="Arial" w:cs="Arial"/>
                <w:color w:val="000000" w:themeColor="text1"/>
                <w:sz w:val="24"/>
                <w:szCs w:val="24"/>
                <w:lang w:val="en-GB"/>
              </w:rPr>
            </w:pPr>
            <w:r w:rsidRPr="00675CA0">
              <w:rPr>
                <w:rFonts w:ascii="Arial" w:hAnsi="Arial" w:cs="Arial"/>
                <w:color w:val="000000" w:themeColor="text1"/>
                <w:sz w:val="24"/>
                <w:szCs w:val="24"/>
                <w:lang w:val="en-GB"/>
              </w:rPr>
              <w:t>To administer the global IT estate (with particular focus on the African countries) to ensure that systems, applications and solutions effectively and securely support the organisation’s activities.</w:t>
            </w:r>
            <w:bookmarkStart w:id="0" w:name="_GoBack"/>
            <w:bookmarkEnd w:id="0"/>
          </w:p>
          <w:p w14:paraId="332FC62C" w14:textId="30D06B9E" w:rsidR="11FAA949" w:rsidRPr="00675CA0" w:rsidRDefault="11FAA949" w:rsidP="11FAA949">
            <w:pPr>
              <w:pStyle w:val="Body"/>
              <w:spacing w:after="0" w:line="240" w:lineRule="auto"/>
              <w:rPr>
                <w:rFonts w:ascii="Arial" w:hAnsi="Arial" w:cs="Arial"/>
                <w:color w:val="000000" w:themeColor="text1"/>
                <w:sz w:val="24"/>
                <w:szCs w:val="24"/>
                <w:lang w:val="en-GB"/>
              </w:rPr>
            </w:pPr>
            <w:bookmarkStart w:id="1" w:name="_Hlk111531507"/>
            <w:r w:rsidRPr="00675CA0">
              <w:rPr>
                <w:rFonts w:ascii="Arial" w:hAnsi="Arial" w:cs="Arial"/>
                <w:color w:val="000000" w:themeColor="text1"/>
                <w:sz w:val="24"/>
                <w:szCs w:val="24"/>
                <w:lang w:val="en-GB"/>
              </w:rPr>
              <w:t>To provide remote IT support to, and knowledge transfer across the global userbase (with particular focus on the African countries).</w:t>
            </w:r>
          </w:p>
          <w:p w14:paraId="727EBB8E" w14:textId="0EE67F0B" w:rsidR="11FAA949" w:rsidRPr="00675CA0" w:rsidRDefault="11FAA949" w:rsidP="11FAA949">
            <w:pPr>
              <w:pStyle w:val="Body"/>
              <w:spacing w:after="0" w:line="240" w:lineRule="auto"/>
              <w:rPr>
                <w:rFonts w:ascii="Arial" w:hAnsi="Arial" w:cs="Arial"/>
                <w:color w:val="000000" w:themeColor="text1"/>
                <w:sz w:val="24"/>
                <w:szCs w:val="24"/>
                <w:lang w:val="en-GB"/>
              </w:rPr>
            </w:pPr>
            <w:r w:rsidRPr="00675CA0">
              <w:rPr>
                <w:rFonts w:ascii="Arial" w:hAnsi="Arial" w:cs="Arial"/>
                <w:color w:val="000000" w:themeColor="text1"/>
                <w:sz w:val="24"/>
                <w:szCs w:val="24"/>
                <w:lang w:val="en-GB"/>
              </w:rPr>
              <w:t xml:space="preserve">To provide </w:t>
            </w:r>
            <w:r w:rsidRPr="00675CA0">
              <w:rPr>
                <w:rFonts w:ascii="Arial" w:hAnsi="Arial" w:cs="Arial"/>
                <w:i/>
                <w:iCs/>
                <w:color w:val="000000" w:themeColor="text1"/>
                <w:sz w:val="24"/>
                <w:szCs w:val="24"/>
                <w:lang w:val="en-GB"/>
              </w:rPr>
              <w:t xml:space="preserve">hands-on </w:t>
            </w:r>
            <w:r w:rsidRPr="00675CA0">
              <w:rPr>
                <w:rFonts w:ascii="Arial" w:hAnsi="Arial" w:cs="Arial"/>
                <w:color w:val="000000" w:themeColor="text1"/>
                <w:sz w:val="24"/>
                <w:szCs w:val="24"/>
                <w:lang w:val="en-GB"/>
              </w:rPr>
              <w:t>support for in-country IT assets.</w:t>
            </w:r>
          </w:p>
          <w:bookmarkEnd w:id="1"/>
          <w:p w14:paraId="4A325121" w14:textId="7FFCF2BC" w:rsidR="00F351C2" w:rsidRPr="00675CA0" w:rsidRDefault="00F351C2" w:rsidP="11FAA949">
            <w:pPr>
              <w:pStyle w:val="Body"/>
              <w:spacing w:after="0" w:line="240" w:lineRule="auto"/>
              <w:rPr>
                <w:rFonts w:ascii="Arial" w:hAnsi="Arial" w:cs="Arial"/>
                <w:color w:val="000000" w:themeColor="text1"/>
                <w:sz w:val="24"/>
                <w:szCs w:val="24"/>
                <w:lang w:val="en-GB"/>
              </w:rPr>
            </w:pPr>
          </w:p>
        </w:tc>
      </w:tr>
      <w:tr w:rsidR="00CA4005" w:rsidRPr="00675CA0" w14:paraId="5CA8496B" w14:textId="77777777" w:rsidTr="7F72C559">
        <w:trPr>
          <w:trHeight w:hRule="exact" w:val="432"/>
          <w:jc w:val="center"/>
        </w:trPr>
        <w:tc>
          <w:tcPr>
            <w:tcW w:w="1885" w:type="dxa"/>
            <w:shd w:val="clear" w:color="auto" w:fill="auto"/>
            <w:tcMar>
              <w:top w:w="80" w:type="dxa"/>
              <w:left w:w="80" w:type="dxa"/>
              <w:bottom w:w="80" w:type="dxa"/>
              <w:right w:w="80" w:type="dxa"/>
            </w:tcMar>
          </w:tcPr>
          <w:p w14:paraId="0DD72BD3" w14:textId="77777777" w:rsidR="00CA4005" w:rsidRPr="00675CA0" w:rsidRDefault="005823DF" w:rsidP="004B3335">
            <w:pPr>
              <w:pStyle w:val="Body"/>
              <w:spacing w:after="0" w:line="240" w:lineRule="auto"/>
              <w:rPr>
                <w:rFonts w:ascii="Arial" w:hAnsi="Arial" w:cs="Arial"/>
                <w:sz w:val="24"/>
                <w:szCs w:val="24"/>
                <w:lang w:val="en-GB"/>
              </w:rPr>
            </w:pPr>
            <w:r w:rsidRPr="00675CA0">
              <w:rPr>
                <w:rFonts w:ascii="Arial" w:hAnsi="Arial" w:cs="Arial"/>
                <w:sz w:val="24"/>
                <w:szCs w:val="24"/>
                <w:lang w:val="en-GB"/>
              </w:rPr>
              <w:t>Department</w:t>
            </w:r>
          </w:p>
        </w:tc>
        <w:tc>
          <w:tcPr>
            <w:tcW w:w="7131" w:type="dxa"/>
            <w:gridSpan w:val="2"/>
            <w:shd w:val="clear" w:color="auto" w:fill="auto"/>
            <w:tcMar>
              <w:top w:w="80" w:type="dxa"/>
              <w:left w:w="80" w:type="dxa"/>
              <w:bottom w:w="80" w:type="dxa"/>
              <w:right w:w="80" w:type="dxa"/>
            </w:tcMar>
          </w:tcPr>
          <w:p w14:paraId="12B8F554" w14:textId="53F57132" w:rsidR="00CA4005" w:rsidRPr="00675CA0" w:rsidRDefault="11FAA949" w:rsidP="004B3335">
            <w:pPr>
              <w:rPr>
                <w:rFonts w:ascii="Arial" w:hAnsi="Arial" w:cs="Arial"/>
              </w:rPr>
            </w:pPr>
            <w:r w:rsidRPr="00675CA0">
              <w:rPr>
                <w:rFonts w:ascii="Arial" w:hAnsi="Arial" w:cs="Arial"/>
              </w:rPr>
              <w:t>Operations</w:t>
            </w:r>
          </w:p>
        </w:tc>
      </w:tr>
      <w:tr w:rsidR="00204F08" w:rsidRPr="00675CA0" w14:paraId="101F19C5" w14:textId="77777777" w:rsidTr="7F72C559">
        <w:trPr>
          <w:trHeight w:hRule="exact" w:val="432"/>
          <w:jc w:val="center"/>
        </w:trPr>
        <w:tc>
          <w:tcPr>
            <w:tcW w:w="1885" w:type="dxa"/>
            <w:shd w:val="clear" w:color="auto" w:fill="auto"/>
            <w:tcMar>
              <w:top w:w="80" w:type="dxa"/>
              <w:left w:w="80" w:type="dxa"/>
              <w:bottom w:w="80" w:type="dxa"/>
              <w:right w:w="80" w:type="dxa"/>
            </w:tcMar>
          </w:tcPr>
          <w:p w14:paraId="47FEF413" w14:textId="774566E9" w:rsidR="00204F08" w:rsidRPr="00675CA0" w:rsidRDefault="00204F08" w:rsidP="004B3335">
            <w:pPr>
              <w:pStyle w:val="Body"/>
              <w:spacing w:after="0" w:line="240" w:lineRule="auto"/>
              <w:rPr>
                <w:rFonts w:ascii="Arial" w:hAnsi="Arial" w:cs="Arial"/>
                <w:sz w:val="24"/>
                <w:szCs w:val="24"/>
                <w:lang w:val="en-GB"/>
              </w:rPr>
            </w:pPr>
            <w:r w:rsidRPr="00675CA0">
              <w:rPr>
                <w:rFonts w:ascii="Arial" w:hAnsi="Arial" w:cs="Arial"/>
                <w:sz w:val="24"/>
                <w:szCs w:val="24"/>
                <w:lang w:val="en-GB"/>
              </w:rPr>
              <w:t>Location</w:t>
            </w:r>
          </w:p>
        </w:tc>
        <w:tc>
          <w:tcPr>
            <w:tcW w:w="7131" w:type="dxa"/>
            <w:gridSpan w:val="2"/>
            <w:shd w:val="clear" w:color="auto" w:fill="auto"/>
            <w:tcMar>
              <w:top w:w="80" w:type="dxa"/>
              <w:left w:w="80" w:type="dxa"/>
              <w:bottom w:w="80" w:type="dxa"/>
              <w:right w:w="80" w:type="dxa"/>
            </w:tcMar>
          </w:tcPr>
          <w:p w14:paraId="1AE64CDA" w14:textId="2F0F6DAC" w:rsidR="00204F08" w:rsidRPr="00675CA0" w:rsidRDefault="7F72C559" w:rsidP="7F72C559">
            <w:pPr>
              <w:spacing w:line="259" w:lineRule="auto"/>
              <w:rPr>
                <w:rFonts w:ascii="Arial" w:hAnsi="Arial" w:cs="Arial"/>
              </w:rPr>
            </w:pPr>
            <w:r w:rsidRPr="00675CA0">
              <w:rPr>
                <w:rFonts w:ascii="Arial" w:hAnsi="Arial" w:cs="Arial"/>
              </w:rPr>
              <w:t>Kampala, Uganda</w:t>
            </w:r>
          </w:p>
        </w:tc>
      </w:tr>
      <w:tr w:rsidR="00CA4005" w:rsidRPr="00675CA0" w14:paraId="6D33FCB7" w14:textId="77777777" w:rsidTr="7F72C559">
        <w:trPr>
          <w:trHeight w:hRule="exact" w:val="432"/>
          <w:jc w:val="center"/>
        </w:trPr>
        <w:tc>
          <w:tcPr>
            <w:tcW w:w="1885" w:type="dxa"/>
            <w:shd w:val="clear" w:color="auto" w:fill="auto"/>
            <w:tcMar>
              <w:top w:w="80" w:type="dxa"/>
              <w:left w:w="80" w:type="dxa"/>
              <w:bottom w:w="80" w:type="dxa"/>
              <w:right w:w="80" w:type="dxa"/>
            </w:tcMar>
          </w:tcPr>
          <w:p w14:paraId="679986DB" w14:textId="77777777" w:rsidR="00CA4005" w:rsidRPr="00675CA0" w:rsidRDefault="005823DF" w:rsidP="004B3335">
            <w:pPr>
              <w:pStyle w:val="Body"/>
              <w:spacing w:after="0" w:line="240" w:lineRule="auto"/>
              <w:rPr>
                <w:rFonts w:ascii="Arial" w:hAnsi="Arial" w:cs="Arial"/>
                <w:sz w:val="24"/>
                <w:szCs w:val="24"/>
                <w:lang w:val="en-GB"/>
              </w:rPr>
            </w:pPr>
            <w:r w:rsidRPr="00675CA0">
              <w:rPr>
                <w:rFonts w:ascii="Arial" w:hAnsi="Arial" w:cs="Arial"/>
                <w:sz w:val="24"/>
                <w:szCs w:val="24"/>
                <w:lang w:val="en-GB"/>
              </w:rPr>
              <w:t>Reporting To</w:t>
            </w:r>
          </w:p>
        </w:tc>
        <w:tc>
          <w:tcPr>
            <w:tcW w:w="7131" w:type="dxa"/>
            <w:gridSpan w:val="2"/>
            <w:shd w:val="clear" w:color="auto" w:fill="auto"/>
            <w:tcMar>
              <w:top w:w="80" w:type="dxa"/>
              <w:left w:w="80" w:type="dxa"/>
              <w:bottom w:w="80" w:type="dxa"/>
              <w:right w:w="80" w:type="dxa"/>
            </w:tcMar>
          </w:tcPr>
          <w:p w14:paraId="07D7646A" w14:textId="75B24CC8" w:rsidR="00CA4005" w:rsidRPr="00675CA0" w:rsidRDefault="11FAA949" w:rsidP="004B3335">
            <w:pPr>
              <w:pStyle w:val="Body"/>
              <w:spacing w:after="0" w:line="240" w:lineRule="auto"/>
              <w:rPr>
                <w:rFonts w:ascii="Arial" w:hAnsi="Arial" w:cs="Arial"/>
                <w:sz w:val="24"/>
                <w:szCs w:val="24"/>
                <w:lang w:val="en-GB"/>
              </w:rPr>
            </w:pPr>
            <w:r w:rsidRPr="00675CA0">
              <w:rPr>
                <w:rFonts w:ascii="Arial" w:hAnsi="Arial" w:cs="Arial"/>
                <w:sz w:val="24"/>
                <w:szCs w:val="24"/>
                <w:lang w:val="en-GB"/>
              </w:rPr>
              <w:t>Head of IT and Solutions</w:t>
            </w:r>
          </w:p>
        </w:tc>
      </w:tr>
      <w:tr w:rsidR="00CA4005" w:rsidRPr="00675CA0" w14:paraId="5A90047C" w14:textId="77777777" w:rsidTr="7F72C559">
        <w:trPr>
          <w:trHeight w:val="288"/>
          <w:jc w:val="center"/>
        </w:trPr>
        <w:tc>
          <w:tcPr>
            <w:tcW w:w="9016" w:type="dxa"/>
            <w:gridSpan w:val="3"/>
            <w:shd w:val="clear" w:color="auto" w:fill="F2F2F2" w:themeFill="background2" w:themeFillTint="33"/>
            <w:tcMar>
              <w:top w:w="80" w:type="dxa"/>
              <w:left w:w="80" w:type="dxa"/>
              <w:bottom w:w="80" w:type="dxa"/>
              <w:right w:w="80" w:type="dxa"/>
            </w:tcMar>
          </w:tcPr>
          <w:p w14:paraId="0256E4B1" w14:textId="5D606899" w:rsidR="00CA4005" w:rsidRPr="00675CA0" w:rsidRDefault="00354599" w:rsidP="004B3335">
            <w:pPr>
              <w:pStyle w:val="Body"/>
              <w:spacing w:after="0" w:line="240" w:lineRule="auto"/>
              <w:rPr>
                <w:rFonts w:ascii="Arial" w:hAnsi="Arial" w:cs="Arial"/>
                <w:b/>
                <w:sz w:val="24"/>
                <w:szCs w:val="24"/>
                <w:lang w:val="en-GB"/>
              </w:rPr>
            </w:pPr>
            <w:r w:rsidRPr="00675CA0">
              <w:rPr>
                <w:rFonts w:ascii="Arial" w:hAnsi="Arial" w:cs="Arial"/>
                <w:b/>
                <w:sz w:val="24"/>
                <w:szCs w:val="24"/>
                <w:lang w:val="en-GB"/>
              </w:rPr>
              <w:t>Main Duties</w:t>
            </w:r>
          </w:p>
        </w:tc>
      </w:tr>
      <w:tr w:rsidR="00CA4005" w:rsidRPr="00675CA0" w14:paraId="758C318A" w14:textId="77777777" w:rsidTr="7F72C559">
        <w:trPr>
          <w:trHeight w:val="1440"/>
          <w:jc w:val="center"/>
        </w:trPr>
        <w:tc>
          <w:tcPr>
            <w:tcW w:w="9016" w:type="dxa"/>
            <w:gridSpan w:val="3"/>
            <w:shd w:val="clear" w:color="auto" w:fill="FFFFFF" w:themeFill="background1"/>
            <w:tcMar>
              <w:top w:w="80" w:type="dxa"/>
              <w:left w:w="80" w:type="dxa"/>
              <w:bottom w:w="80" w:type="dxa"/>
              <w:right w:w="80" w:type="dxa"/>
            </w:tcMar>
          </w:tcPr>
          <w:p w14:paraId="493F8657" w14:textId="249B127F" w:rsidR="11FAA949" w:rsidRPr="00675CA0" w:rsidRDefault="275A3DB5" w:rsidP="11FAA949">
            <w:pPr>
              <w:pStyle w:val="ListParagraph"/>
              <w:numPr>
                <w:ilvl w:val="0"/>
                <w:numId w:val="4"/>
              </w:numPr>
              <w:tabs>
                <w:tab w:val="clear" w:pos="284"/>
              </w:tabs>
              <w:spacing w:line="276" w:lineRule="auto"/>
              <w:ind w:left="360"/>
              <w:contextualSpacing/>
              <w:rPr>
                <w:rFonts w:ascii="Arial" w:hAnsi="Arial" w:cs="Arial"/>
                <w:color w:val="000000" w:themeColor="text1"/>
                <w:sz w:val="24"/>
                <w:szCs w:val="24"/>
                <w:lang w:val="en-GB"/>
              </w:rPr>
            </w:pPr>
            <w:r w:rsidRPr="00675CA0">
              <w:rPr>
                <w:rFonts w:ascii="Arial" w:hAnsi="Arial" w:cs="Arial"/>
                <w:sz w:val="24"/>
                <w:szCs w:val="24"/>
                <w:lang w:val="en-GB"/>
              </w:rPr>
              <w:t xml:space="preserve">Administration of the Microsoft 365 environment and </w:t>
            </w:r>
            <w:r w:rsidRPr="00675CA0">
              <w:rPr>
                <w:rFonts w:ascii="Arial" w:hAnsi="Arial" w:cs="Arial"/>
                <w:color w:val="000000" w:themeColor="text1"/>
                <w:sz w:val="24"/>
                <w:szCs w:val="24"/>
                <w:lang w:val="en-GB"/>
              </w:rPr>
              <w:t>other cloud-hosted systems as required</w:t>
            </w:r>
          </w:p>
          <w:p w14:paraId="0B7915AF" w14:textId="09837B22" w:rsidR="00EA52F6" w:rsidRPr="00675CA0" w:rsidRDefault="275A3DB5" w:rsidP="004C37F3">
            <w:pPr>
              <w:pStyle w:val="ListParagraph"/>
              <w:numPr>
                <w:ilvl w:val="0"/>
                <w:numId w:val="4"/>
              </w:numPr>
              <w:tabs>
                <w:tab w:val="clear" w:pos="284"/>
              </w:tabs>
              <w:spacing w:line="276" w:lineRule="auto"/>
              <w:ind w:left="360"/>
              <w:contextualSpacing/>
              <w:rPr>
                <w:rFonts w:ascii="Arial" w:hAnsi="Arial" w:cs="Arial"/>
                <w:sz w:val="24"/>
                <w:szCs w:val="24"/>
                <w:bdr w:val="none" w:sz="0" w:space="0" w:color="auto"/>
                <w:lang w:val="en-GB"/>
              </w:rPr>
            </w:pPr>
            <w:r w:rsidRPr="00675CA0">
              <w:rPr>
                <w:rFonts w:ascii="Arial" w:hAnsi="Arial" w:cs="Arial"/>
                <w:sz w:val="24"/>
                <w:szCs w:val="24"/>
                <w:bdr w:val="none" w:sz="0" w:space="0" w:color="auto"/>
                <w:lang w:val="en-GB"/>
              </w:rPr>
              <w:t xml:space="preserve">To provide </w:t>
            </w:r>
            <w:r w:rsidR="3C97C63D" w:rsidRPr="00675CA0">
              <w:rPr>
                <w:rFonts w:ascii="Arial" w:hAnsi="Arial" w:cs="Arial"/>
                <w:sz w:val="24"/>
                <w:szCs w:val="24"/>
                <w:lang w:val="en-GB"/>
              </w:rPr>
              <w:t xml:space="preserve">in-person support and remote support to the </w:t>
            </w:r>
            <w:r w:rsidRPr="00675CA0">
              <w:rPr>
                <w:rFonts w:ascii="Arial" w:hAnsi="Arial" w:cs="Arial"/>
                <w:sz w:val="24"/>
                <w:szCs w:val="24"/>
                <w:bdr w:val="none" w:sz="0" w:space="0" w:color="auto"/>
                <w:lang w:val="en-GB"/>
              </w:rPr>
              <w:t>global userbase</w:t>
            </w:r>
          </w:p>
          <w:p w14:paraId="240BFC23" w14:textId="6409BF96" w:rsidR="11FAA949" w:rsidRPr="00675CA0" w:rsidRDefault="11FAA949" w:rsidP="11FAA949">
            <w:pPr>
              <w:pStyle w:val="ListParagraph"/>
              <w:numPr>
                <w:ilvl w:val="0"/>
                <w:numId w:val="4"/>
              </w:numPr>
              <w:tabs>
                <w:tab w:val="clear" w:pos="284"/>
              </w:tabs>
              <w:spacing w:line="276" w:lineRule="auto"/>
              <w:ind w:left="360"/>
              <w:contextualSpacing/>
              <w:rPr>
                <w:rFonts w:ascii="Arial" w:hAnsi="Arial" w:cs="Arial"/>
                <w:sz w:val="24"/>
                <w:szCs w:val="24"/>
                <w:lang w:val="en-GB"/>
              </w:rPr>
            </w:pPr>
            <w:r w:rsidRPr="00675CA0">
              <w:rPr>
                <w:rFonts w:ascii="Arial" w:hAnsi="Arial" w:cs="Arial"/>
                <w:color w:val="000000" w:themeColor="text1"/>
                <w:sz w:val="24"/>
                <w:szCs w:val="24"/>
                <w:lang w:val="en-GB"/>
              </w:rPr>
              <w:t>To facilitate the transfer of knowledge across the global userbase about effective use of technology</w:t>
            </w:r>
          </w:p>
          <w:p w14:paraId="0A6906B2" w14:textId="31909C59" w:rsidR="275A3DB5" w:rsidRPr="00675CA0" w:rsidRDefault="275A3DB5" w:rsidP="3C97C63D">
            <w:pPr>
              <w:pStyle w:val="ListParagraph"/>
              <w:numPr>
                <w:ilvl w:val="0"/>
                <w:numId w:val="4"/>
              </w:numPr>
              <w:tabs>
                <w:tab w:val="clear" w:pos="284"/>
              </w:tabs>
              <w:spacing w:line="276" w:lineRule="auto"/>
              <w:ind w:left="360"/>
              <w:contextualSpacing/>
              <w:rPr>
                <w:rFonts w:ascii="Arial" w:hAnsi="Arial" w:cs="Arial"/>
                <w:sz w:val="24"/>
                <w:szCs w:val="24"/>
                <w:lang w:val="en-GB"/>
              </w:rPr>
            </w:pPr>
            <w:r w:rsidRPr="00675CA0">
              <w:rPr>
                <w:rFonts w:ascii="Arial" w:hAnsi="Arial" w:cs="Arial"/>
                <w:color w:val="000000" w:themeColor="text1"/>
                <w:sz w:val="24"/>
                <w:szCs w:val="24"/>
                <w:lang w:val="en-GB"/>
              </w:rPr>
              <w:t>The hands-on support for in-country IT assets such as the equipment located in the main offices, Lighthouses, regional hubs etc., as well as end-user equipment that is brought into these locations</w:t>
            </w:r>
          </w:p>
          <w:p w14:paraId="0A694181" w14:textId="6C1D5726" w:rsidR="3C97C63D" w:rsidRPr="00675CA0" w:rsidRDefault="3C97C63D" w:rsidP="3C97C63D">
            <w:pPr>
              <w:pStyle w:val="ListParagraph"/>
              <w:numPr>
                <w:ilvl w:val="0"/>
                <w:numId w:val="4"/>
              </w:numPr>
              <w:tabs>
                <w:tab w:val="clear" w:pos="284"/>
              </w:tabs>
              <w:spacing w:line="276" w:lineRule="auto"/>
              <w:ind w:left="360"/>
              <w:contextualSpacing/>
              <w:rPr>
                <w:rFonts w:ascii="Arial" w:hAnsi="Arial" w:cs="Arial"/>
                <w:sz w:val="24"/>
                <w:szCs w:val="24"/>
                <w:lang w:val="en-GB"/>
              </w:rPr>
            </w:pPr>
            <w:r w:rsidRPr="00675CA0">
              <w:rPr>
                <w:rFonts w:ascii="Arial" w:hAnsi="Arial" w:cs="Arial"/>
                <w:sz w:val="24"/>
                <w:szCs w:val="24"/>
                <w:lang w:val="en-GB"/>
              </w:rPr>
              <w:t xml:space="preserve">Prepare equipment for new starters (e.g., laptop), access to relevant systems (incl. M365 SharePoint, M365 email etc.) and assist with the on-boarding procedure </w:t>
            </w:r>
          </w:p>
          <w:p w14:paraId="17B2298E" w14:textId="58C9810D" w:rsidR="3C97C63D" w:rsidRPr="00675CA0" w:rsidRDefault="3C97C63D" w:rsidP="3C97C63D">
            <w:pPr>
              <w:pStyle w:val="ListParagraph"/>
              <w:numPr>
                <w:ilvl w:val="0"/>
                <w:numId w:val="4"/>
              </w:numPr>
              <w:tabs>
                <w:tab w:val="clear" w:pos="284"/>
              </w:tabs>
              <w:spacing w:line="276" w:lineRule="auto"/>
              <w:ind w:left="360"/>
              <w:contextualSpacing/>
              <w:rPr>
                <w:rFonts w:ascii="Arial" w:hAnsi="Arial" w:cs="Arial"/>
                <w:sz w:val="24"/>
                <w:szCs w:val="24"/>
                <w:lang w:val="en-GB"/>
              </w:rPr>
            </w:pPr>
            <w:r w:rsidRPr="00675CA0">
              <w:rPr>
                <w:rFonts w:ascii="Arial" w:hAnsi="Arial" w:cs="Arial"/>
                <w:sz w:val="24"/>
                <w:szCs w:val="24"/>
                <w:lang w:val="en-GB"/>
              </w:rPr>
              <w:t>Trouble shooting system (e.g., PCs, Email, Data security, Internet problems), diagnosing and solving issues with hardware/software</w:t>
            </w:r>
          </w:p>
          <w:p w14:paraId="0155F1D0" w14:textId="0D3C8E78" w:rsidR="3C97C63D" w:rsidRPr="00675CA0" w:rsidRDefault="3C97C63D" w:rsidP="3C97C63D">
            <w:pPr>
              <w:pStyle w:val="ListParagraph"/>
              <w:numPr>
                <w:ilvl w:val="0"/>
                <w:numId w:val="4"/>
              </w:numPr>
              <w:tabs>
                <w:tab w:val="clear" w:pos="284"/>
              </w:tabs>
              <w:spacing w:line="276" w:lineRule="auto"/>
              <w:ind w:left="360"/>
              <w:contextualSpacing/>
              <w:rPr>
                <w:rFonts w:ascii="Arial" w:hAnsi="Arial" w:cs="Arial"/>
                <w:sz w:val="24"/>
                <w:szCs w:val="24"/>
                <w:lang w:val="en-GB"/>
              </w:rPr>
            </w:pPr>
            <w:r w:rsidRPr="00675CA0">
              <w:rPr>
                <w:rFonts w:ascii="Arial" w:hAnsi="Arial" w:cs="Arial"/>
                <w:sz w:val="24"/>
                <w:szCs w:val="24"/>
                <w:lang w:val="en-GB"/>
              </w:rPr>
              <w:t>Ensure anti-virus and MS Windows security update, and data backup on all computers</w:t>
            </w:r>
          </w:p>
          <w:p w14:paraId="6443A4E0" w14:textId="7705FAA2" w:rsidR="3C97C63D" w:rsidRPr="00675CA0" w:rsidRDefault="3C97C63D" w:rsidP="3C97C63D">
            <w:pPr>
              <w:pStyle w:val="ListParagraph"/>
              <w:numPr>
                <w:ilvl w:val="0"/>
                <w:numId w:val="4"/>
              </w:numPr>
              <w:tabs>
                <w:tab w:val="clear" w:pos="284"/>
              </w:tabs>
              <w:spacing w:line="276" w:lineRule="auto"/>
              <w:ind w:left="360"/>
              <w:contextualSpacing/>
              <w:rPr>
                <w:rFonts w:ascii="Arial" w:hAnsi="Arial" w:cs="Arial"/>
                <w:sz w:val="24"/>
                <w:szCs w:val="24"/>
                <w:lang w:val="en-GB"/>
              </w:rPr>
            </w:pPr>
            <w:r w:rsidRPr="00675CA0">
              <w:rPr>
                <w:rFonts w:ascii="Arial" w:hAnsi="Arial" w:cs="Arial"/>
                <w:sz w:val="24"/>
                <w:szCs w:val="24"/>
                <w:lang w:val="en-GB"/>
              </w:rPr>
              <w:t>Monitoring and Troubleshooting systems (e.g., printers, laptops, security access systems, video conference systems etc.)</w:t>
            </w:r>
          </w:p>
          <w:p w14:paraId="5F270999" w14:textId="1BC68AAB" w:rsidR="3C97C63D" w:rsidRPr="00675CA0" w:rsidRDefault="3C97C63D" w:rsidP="3C97C63D">
            <w:pPr>
              <w:pStyle w:val="ListParagraph"/>
              <w:numPr>
                <w:ilvl w:val="0"/>
                <w:numId w:val="4"/>
              </w:numPr>
              <w:tabs>
                <w:tab w:val="clear" w:pos="284"/>
              </w:tabs>
              <w:spacing w:line="276" w:lineRule="auto"/>
              <w:ind w:left="360"/>
              <w:contextualSpacing/>
              <w:rPr>
                <w:rFonts w:ascii="Arial" w:hAnsi="Arial" w:cs="Arial"/>
                <w:sz w:val="24"/>
                <w:szCs w:val="24"/>
                <w:lang w:val="en-GB"/>
              </w:rPr>
            </w:pPr>
            <w:r w:rsidRPr="00675CA0">
              <w:rPr>
                <w:rFonts w:ascii="Arial" w:hAnsi="Arial" w:cs="Arial"/>
                <w:sz w:val="24"/>
                <w:szCs w:val="24"/>
                <w:lang w:val="en-GB"/>
              </w:rPr>
              <w:t>Installing new software and hardware components as needed</w:t>
            </w:r>
          </w:p>
          <w:p w14:paraId="5DF8200D" w14:textId="4A3BA988" w:rsidR="3C97C63D" w:rsidRPr="00675CA0" w:rsidRDefault="3C97C63D" w:rsidP="3C97C63D">
            <w:pPr>
              <w:pStyle w:val="ListParagraph"/>
              <w:numPr>
                <w:ilvl w:val="0"/>
                <w:numId w:val="4"/>
              </w:numPr>
              <w:tabs>
                <w:tab w:val="clear" w:pos="284"/>
              </w:tabs>
              <w:spacing w:line="276" w:lineRule="auto"/>
              <w:ind w:left="360"/>
              <w:contextualSpacing/>
              <w:rPr>
                <w:rFonts w:ascii="Arial" w:hAnsi="Arial" w:cs="Arial"/>
                <w:sz w:val="24"/>
                <w:szCs w:val="24"/>
                <w:lang w:val="en-GB"/>
              </w:rPr>
            </w:pPr>
            <w:r w:rsidRPr="00675CA0">
              <w:rPr>
                <w:rFonts w:ascii="Arial" w:hAnsi="Arial" w:cs="Arial"/>
                <w:sz w:val="24"/>
                <w:szCs w:val="24"/>
                <w:lang w:val="en-GB"/>
              </w:rPr>
              <w:t>Regularly evaluating our IT systems to ensure they meet the necessary demands</w:t>
            </w:r>
          </w:p>
          <w:p w14:paraId="2335C3FF" w14:textId="6BF8ED6D" w:rsidR="3C97C63D" w:rsidRPr="00675CA0" w:rsidRDefault="3C97C63D" w:rsidP="3C97C63D">
            <w:pPr>
              <w:pStyle w:val="ListParagraph"/>
              <w:numPr>
                <w:ilvl w:val="0"/>
                <w:numId w:val="4"/>
              </w:numPr>
              <w:tabs>
                <w:tab w:val="clear" w:pos="284"/>
              </w:tabs>
              <w:spacing w:line="276" w:lineRule="auto"/>
              <w:ind w:left="360"/>
              <w:contextualSpacing/>
              <w:rPr>
                <w:rFonts w:ascii="Arial" w:hAnsi="Arial" w:cs="Arial"/>
                <w:sz w:val="24"/>
                <w:szCs w:val="24"/>
                <w:lang w:val="en-GB"/>
              </w:rPr>
            </w:pPr>
            <w:r w:rsidRPr="00675CA0">
              <w:rPr>
                <w:rFonts w:ascii="Arial" w:hAnsi="Arial" w:cs="Arial"/>
                <w:sz w:val="24"/>
                <w:szCs w:val="24"/>
                <w:lang w:val="en-GB"/>
              </w:rPr>
              <w:t>Ensuring data storage is safe and secure</w:t>
            </w:r>
          </w:p>
          <w:p w14:paraId="76B0FBD9" w14:textId="0AF0D0B9" w:rsidR="3C97C63D" w:rsidRPr="00675CA0" w:rsidRDefault="3C97C63D" w:rsidP="3C97C63D">
            <w:pPr>
              <w:pStyle w:val="ListParagraph"/>
              <w:numPr>
                <w:ilvl w:val="0"/>
                <w:numId w:val="4"/>
              </w:numPr>
              <w:tabs>
                <w:tab w:val="clear" w:pos="284"/>
              </w:tabs>
              <w:spacing w:line="276" w:lineRule="auto"/>
              <w:ind w:left="360"/>
              <w:contextualSpacing/>
              <w:rPr>
                <w:rFonts w:ascii="Arial" w:hAnsi="Arial" w:cs="Arial"/>
                <w:sz w:val="24"/>
                <w:szCs w:val="24"/>
                <w:lang w:val="en-GB"/>
              </w:rPr>
            </w:pPr>
            <w:r w:rsidRPr="00675CA0">
              <w:rPr>
                <w:rFonts w:ascii="Arial" w:hAnsi="Arial" w:cs="Arial"/>
                <w:sz w:val="24"/>
                <w:szCs w:val="24"/>
                <w:lang w:val="en-GB"/>
              </w:rPr>
              <w:t>Educate the userbase on aspects of information security</w:t>
            </w:r>
          </w:p>
          <w:p w14:paraId="78ABAFCC" w14:textId="40728EB0" w:rsidR="3C97C63D" w:rsidRPr="00675CA0" w:rsidRDefault="3C97C63D" w:rsidP="3C97C63D">
            <w:pPr>
              <w:pStyle w:val="ListParagraph"/>
              <w:numPr>
                <w:ilvl w:val="0"/>
                <w:numId w:val="4"/>
              </w:numPr>
              <w:tabs>
                <w:tab w:val="clear" w:pos="284"/>
              </w:tabs>
              <w:spacing w:line="276" w:lineRule="auto"/>
              <w:ind w:left="360"/>
              <w:contextualSpacing/>
              <w:rPr>
                <w:rFonts w:ascii="Arial" w:hAnsi="Arial" w:cs="Arial"/>
                <w:sz w:val="24"/>
                <w:szCs w:val="24"/>
                <w:lang w:val="en-GB"/>
              </w:rPr>
            </w:pPr>
            <w:r w:rsidRPr="00675CA0">
              <w:rPr>
                <w:rFonts w:ascii="Arial" w:hAnsi="Arial" w:cs="Arial"/>
                <w:sz w:val="24"/>
                <w:szCs w:val="24"/>
                <w:lang w:val="en-GB"/>
              </w:rPr>
              <w:t>Educate in use of SharePoint, emailing, filing and organising of their folders etc as necessary</w:t>
            </w:r>
          </w:p>
          <w:p w14:paraId="13616113" w14:textId="4E7B04A6" w:rsidR="3C97C63D" w:rsidRPr="00675CA0" w:rsidRDefault="3C97C63D" w:rsidP="3C97C63D">
            <w:pPr>
              <w:pStyle w:val="ListParagraph"/>
              <w:numPr>
                <w:ilvl w:val="0"/>
                <w:numId w:val="4"/>
              </w:numPr>
              <w:tabs>
                <w:tab w:val="clear" w:pos="284"/>
              </w:tabs>
              <w:spacing w:line="276" w:lineRule="auto"/>
              <w:ind w:left="360"/>
              <w:contextualSpacing/>
              <w:rPr>
                <w:rFonts w:ascii="Arial" w:hAnsi="Arial" w:cs="Arial"/>
                <w:sz w:val="24"/>
                <w:szCs w:val="24"/>
                <w:lang w:val="en-GB"/>
              </w:rPr>
            </w:pPr>
            <w:r w:rsidRPr="00675CA0">
              <w:rPr>
                <w:rFonts w:ascii="Arial" w:hAnsi="Arial" w:cs="Arial"/>
                <w:sz w:val="24"/>
                <w:szCs w:val="24"/>
                <w:lang w:val="en-GB"/>
              </w:rPr>
              <w:t>Maintain inventory of all electronic devices at Hope for Justice</w:t>
            </w:r>
          </w:p>
          <w:p w14:paraId="0D3C3785" w14:textId="037E7B04" w:rsidR="3C97C63D" w:rsidRPr="00675CA0" w:rsidRDefault="3C97C63D" w:rsidP="3C97C63D">
            <w:pPr>
              <w:pStyle w:val="ListParagraph"/>
              <w:numPr>
                <w:ilvl w:val="0"/>
                <w:numId w:val="4"/>
              </w:numPr>
              <w:tabs>
                <w:tab w:val="clear" w:pos="284"/>
              </w:tabs>
              <w:spacing w:line="276" w:lineRule="auto"/>
              <w:ind w:left="360"/>
              <w:contextualSpacing/>
              <w:rPr>
                <w:rFonts w:ascii="Arial" w:hAnsi="Arial" w:cs="Arial"/>
                <w:sz w:val="24"/>
                <w:szCs w:val="24"/>
                <w:lang w:val="en-GB"/>
              </w:rPr>
            </w:pPr>
            <w:r w:rsidRPr="00675CA0">
              <w:rPr>
                <w:rFonts w:ascii="Arial" w:hAnsi="Arial" w:cs="Arial"/>
                <w:sz w:val="24"/>
                <w:szCs w:val="24"/>
                <w:lang w:val="en-GB"/>
              </w:rPr>
              <w:t>Maintain all devices up to standard with our IT and Data protection policies and procedures</w:t>
            </w:r>
          </w:p>
          <w:p w14:paraId="272B55B6" w14:textId="3B4ACECD" w:rsidR="3C97C63D" w:rsidRPr="00675CA0" w:rsidRDefault="3C97C63D" w:rsidP="3C97C63D">
            <w:pPr>
              <w:pStyle w:val="ListParagraph"/>
              <w:numPr>
                <w:ilvl w:val="0"/>
                <w:numId w:val="4"/>
              </w:numPr>
              <w:tabs>
                <w:tab w:val="clear" w:pos="284"/>
              </w:tabs>
              <w:spacing w:line="276" w:lineRule="auto"/>
              <w:ind w:left="360"/>
              <w:contextualSpacing/>
              <w:rPr>
                <w:rFonts w:ascii="Arial" w:hAnsi="Arial" w:cs="Arial"/>
                <w:sz w:val="24"/>
                <w:szCs w:val="24"/>
                <w:lang w:val="en-GB"/>
              </w:rPr>
            </w:pPr>
            <w:r w:rsidRPr="00675CA0">
              <w:rPr>
                <w:rFonts w:ascii="Arial" w:hAnsi="Arial" w:cs="Arial"/>
                <w:sz w:val="24"/>
                <w:szCs w:val="24"/>
                <w:lang w:val="en-GB"/>
              </w:rPr>
              <w:t>Other tasks assigned by Line Manage</w:t>
            </w:r>
            <w:r w:rsidR="001121F9">
              <w:rPr>
                <w:rFonts w:ascii="Arial" w:hAnsi="Arial" w:cs="Arial"/>
                <w:sz w:val="24"/>
                <w:szCs w:val="24"/>
                <w:lang w:val="en-GB"/>
              </w:rPr>
              <w:t>r</w:t>
            </w:r>
          </w:p>
          <w:p w14:paraId="3F4197A4" w14:textId="175537CF" w:rsidR="00BB70A4" w:rsidRPr="00675CA0" w:rsidRDefault="00BB70A4" w:rsidP="3C97C63D">
            <w:pPr>
              <w:spacing w:line="276" w:lineRule="auto"/>
              <w:contextualSpacing/>
              <w:rPr>
                <w:rFonts w:ascii="Arial" w:eastAsia="Calibri" w:hAnsi="Arial" w:cs="Arial"/>
                <w:bdr w:val="none" w:sz="0" w:space="0" w:color="auto"/>
              </w:rPr>
            </w:pPr>
          </w:p>
          <w:p w14:paraId="16BCDF3C" w14:textId="2E921AB5" w:rsidR="002C6D08" w:rsidRPr="00675CA0" w:rsidRDefault="21A8E812" w:rsidP="42BC915F">
            <w:pPr>
              <w:spacing w:line="276" w:lineRule="auto"/>
              <w:contextualSpacing/>
              <w:rPr>
                <w:rFonts w:ascii="Arial" w:hAnsi="Arial" w:cs="Arial"/>
                <w:b/>
                <w:bCs/>
                <w:u w:val="single"/>
              </w:rPr>
            </w:pPr>
            <w:r w:rsidRPr="00675CA0">
              <w:rPr>
                <w:rFonts w:ascii="Arial" w:hAnsi="Arial" w:cs="Arial"/>
                <w:b/>
                <w:bCs/>
                <w:u w:val="single"/>
              </w:rPr>
              <w:t>For all roles:</w:t>
            </w:r>
          </w:p>
          <w:p w14:paraId="204E43CF" w14:textId="4B6F52CE" w:rsidR="002C6D08" w:rsidRPr="00675CA0" w:rsidRDefault="21A8E812" w:rsidP="42BC915F">
            <w:pPr>
              <w:spacing w:line="276" w:lineRule="auto"/>
              <w:contextualSpacing/>
              <w:rPr>
                <w:rFonts w:ascii="Arial" w:hAnsi="Arial" w:cs="Arial"/>
                <w:bdr w:val="none" w:sz="0" w:space="0" w:color="auto"/>
              </w:rPr>
            </w:pPr>
            <w:r w:rsidRPr="00675CA0">
              <w:rPr>
                <w:rFonts w:ascii="Arial" w:hAnsi="Arial" w:cs="Arial"/>
              </w:rPr>
              <w:t xml:space="preserve">Understand and uphold the standards outlined in the Hope for Justice Safeguarding policies, acting with due care and attention to safeguard the wellbeing of anyone that comes into contact with our work and reporting concerns if they do arise. </w:t>
            </w:r>
          </w:p>
        </w:tc>
      </w:tr>
      <w:tr w:rsidR="00AF0A35" w:rsidRPr="00675CA0" w14:paraId="674A9E88" w14:textId="77777777" w:rsidTr="7F72C559">
        <w:trPr>
          <w:trHeight w:val="288"/>
          <w:jc w:val="center"/>
        </w:trPr>
        <w:tc>
          <w:tcPr>
            <w:tcW w:w="9016" w:type="dxa"/>
            <w:gridSpan w:val="3"/>
            <w:shd w:val="clear" w:color="auto" w:fill="F2F2F2" w:themeFill="background2" w:themeFillTint="33"/>
            <w:tcMar>
              <w:top w:w="80" w:type="dxa"/>
              <w:left w:w="80" w:type="dxa"/>
              <w:bottom w:w="80" w:type="dxa"/>
              <w:right w:w="80" w:type="dxa"/>
            </w:tcMar>
          </w:tcPr>
          <w:p w14:paraId="363D4346" w14:textId="2F71C67F" w:rsidR="00AF0A35" w:rsidRPr="00675CA0" w:rsidRDefault="00AC2B13" w:rsidP="008B3017">
            <w:pPr>
              <w:pStyle w:val="Body"/>
              <w:spacing w:after="0" w:line="240" w:lineRule="auto"/>
              <w:rPr>
                <w:rFonts w:ascii="Arial" w:hAnsi="Arial" w:cs="Arial"/>
                <w:b/>
                <w:sz w:val="24"/>
                <w:szCs w:val="24"/>
                <w:lang w:val="en-GB"/>
              </w:rPr>
            </w:pPr>
            <w:r w:rsidRPr="00675CA0">
              <w:rPr>
                <w:rFonts w:ascii="Arial" w:hAnsi="Arial" w:cs="Arial"/>
                <w:b/>
                <w:sz w:val="24"/>
                <w:szCs w:val="24"/>
                <w:lang w:val="en-GB"/>
              </w:rPr>
              <w:t>Key Result Areas</w:t>
            </w:r>
          </w:p>
        </w:tc>
      </w:tr>
      <w:tr w:rsidR="00AF0A35" w:rsidRPr="00675CA0" w14:paraId="625A979C" w14:textId="77777777" w:rsidTr="7F72C559">
        <w:trPr>
          <w:trHeight w:val="1440"/>
          <w:jc w:val="center"/>
        </w:trPr>
        <w:tc>
          <w:tcPr>
            <w:tcW w:w="9016" w:type="dxa"/>
            <w:gridSpan w:val="3"/>
            <w:tcBorders>
              <w:bottom w:val="single" w:sz="4" w:space="0" w:color="D9D9D9" w:themeColor="background1" w:themeShade="D9"/>
            </w:tcBorders>
            <w:shd w:val="clear" w:color="auto" w:fill="FFFFFF" w:themeFill="background1"/>
            <w:tcMar>
              <w:top w:w="80" w:type="dxa"/>
              <w:left w:w="80" w:type="dxa"/>
              <w:bottom w:w="80" w:type="dxa"/>
              <w:right w:w="80" w:type="dxa"/>
            </w:tcMar>
          </w:tcPr>
          <w:p w14:paraId="12F03135" w14:textId="77777777" w:rsidR="00AF0A35" w:rsidRPr="00675CA0" w:rsidRDefault="3C97C63D" w:rsidP="004C37F3">
            <w:pPr>
              <w:pStyle w:val="ListParagraph"/>
              <w:numPr>
                <w:ilvl w:val="0"/>
                <w:numId w:val="4"/>
              </w:numPr>
              <w:tabs>
                <w:tab w:val="clear" w:pos="284"/>
              </w:tabs>
              <w:spacing w:line="276" w:lineRule="auto"/>
              <w:ind w:left="360"/>
              <w:contextualSpacing/>
              <w:rPr>
                <w:rFonts w:ascii="Arial" w:hAnsi="Arial" w:cs="Arial"/>
                <w:sz w:val="24"/>
                <w:szCs w:val="24"/>
                <w:bdr w:val="none" w:sz="0" w:space="0" w:color="auto"/>
                <w:lang w:val="en-GB"/>
              </w:rPr>
            </w:pPr>
            <w:r w:rsidRPr="00675CA0">
              <w:rPr>
                <w:rFonts w:ascii="Arial" w:hAnsi="Arial" w:cs="Arial"/>
                <w:sz w:val="24"/>
                <w:szCs w:val="24"/>
                <w:bdr w:val="none" w:sz="0" w:space="0" w:color="auto"/>
                <w:lang w:val="en-GB"/>
              </w:rPr>
              <w:t>Accurate and timely administration of the Microsoft 365 environment</w:t>
            </w:r>
          </w:p>
          <w:p w14:paraId="655EC22B" w14:textId="6916D162" w:rsidR="00352FDE" w:rsidRPr="00675CA0" w:rsidRDefault="3C97C63D" w:rsidP="3C97C63D">
            <w:pPr>
              <w:pStyle w:val="ListParagraph"/>
              <w:numPr>
                <w:ilvl w:val="0"/>
                <w:numId w:val="4"/>
              </w:numPr>
              <w:tabs>
                <w:tab w:val="clear" w:pos="284"/>
              </w:tabs>
              <w:spacing w:line="276" w:lineRule="auto"/>
              <w:ind w:left="360"/>
              <w:contextualSpacing/>
              <w:rPr>
                <w:rFonts w:ascii="Arial" w:hAnsi="Arial" w:cs="Arial"/>
                <w:sz w:val="24"/>
                <w:szCs w:val="24"/>
                <w:lang w:val="en-GB"/>
              </w:rPr>
            </w:pPr>
            <w:r w:rsidRPr="00675CA0">
              <w:rPr>
                <w:rFonts w:ascii="Arial" w:hAnsi="Arial" w:cs="Arial"/>
                <w:sz w:val="24"/>
                <w:szCs w:val="24"/>
                <w:lang w:val="en-GB"/>
              </w:rPr>
              <w:t>Timely response to requests received into the IT Help mailbox</w:t>
            </w:r>
          </w:p>
          <w:p w14:paraId="5DC9E747" w14:textId="4F8C450C" w:rsidR="00352FDE" w:rsidRPr="00675CA0" w:rsidRDefault="3C97C63D" w:rsidP="3C97C63D">
            <w:pPr>
              <w:pStyle w:val="ListParagraph"/>
              <w:numPr>
                <w:ilvl w:val="0"/>
                <w:numId w:val="4"/>
              </w:numPr>
              <w:tabs>
                <w:tab w:val="clear" w:pos="284"/>
              </w:tabs>
              <w:spacing w:line="276" w:lineRule="auto"/>
              <w:ind w:left="360"/>
              <w:contextualSpacing/>
              <w:rPr>
                <w:rFonts w:ascii="Arial" w:hAnsi="Arial" w:cs="Arial"/>
                <w:sz w:val="24"/>
                <w:szCs w:val="24"/>
                <w:lang w:val="en-GB"/>
              </w:rPr>
            </w:pPr>
            <w:r w:rsidRPr="00675CA0">
              <w:rPr>
                <w:rFonts w:ascii="Arial" w:hAnsi="Arial" w:cs="Arial"/>
                <w:sz w:val="24"/>
                <w:szCs w:val="24"/>
                <w:lang w:val="en-GB"/>
              </w:rPr>
              <w:t>Development and alignment of global IT policies and practices</w:t>
            </w:r>
          </w:p>
          <w:p w14:paraId="6B3B7093" w14:textId="45169CD1" w:rsidR="00352FDE" w:rsidRPr="00675CA0" w:rsidRDefault="3C97C63D" w:rsidP="3C97C63D">
            <w:pPr>
              <w:pStyle w:val="ListParagraph"/>
              <w:numPr>
                <w:ilvl w:val="0"/>
                <w:numId w:val="4"/>
              </w:numPr>
              <w:tabs>
                <w:tab w:val="clear" w:pos="284"/>
              </w:tabs>
              <w:spacing w:line="276" w:lineRule="auto"/>
              <w:ind w:left="360"/>
              <w:contextualSpacing/>
              <w:rPr>
                <w:rFonts w:ascii="Arial" w:hAnsi="Arial" w:cs="Arial"/>
                <w:sz w:val="24"/>
                <w:szCs w:val="24"/>
                <w:lang w:val="en-GB"/>
              </w:rPr>
            </w:pPr>
            <w:r w:rsidRPr="00675CA0">
              <w:rPr>
                <w:rFonts w:ascii="Arial" w:hAnsi="Arial" w:cs="Arial"/>
                <w:sz w:val="24"/>
                <w:szCs w:val="24"/>
                <w:lang w:val="en-GB"/>
              </w:rPr>
              <w:t>Proactive information dissemination and user training</w:t>
            </w:r>
          </w:p>
        </w:tc>
      </w:tr>
      <w:tr w:rsidR="00331E96" w:rsidRPr="00675CA0" w14:paraId="4FC58B6F" w14:textId="03320239" w:rsidTr="7F72C559">
        <w:trPr>
          <w:trHeight w:val="288"/>
          <w:jc w:val="center"/>
        </w:trPr>
        <w:tc>
          <w:tcPr>
            <w:tcW w:w="4508" w:type="dxa"/>
            <w:gridSpan w:val="2"/>
            <w:tcBorders>
              <w:bottom w:val="single" w:sz="4" w:space="0" w:color="D9D9D9" w:themeColor="background1" w:themeShade="D9"/>
              <w:right w:val="single" w:sz="4" w:space="0" w:color="D9D9D9" w:themeColor="background1" w:themeShade="D9"/>
            </w:tcBorders>
            <w:shd w:val="clear" w:color="auto" w:fill="F2F2F2" w:themeFill="background2" w:themeFillTint="33"/>
            <w:tcMar>
              <w:top w:w="80" w:type="dxa"/>
              <w:left w:w="80" w:type="dxa"/>
              <w:bottom w:w="80" w:type="dxa"/>
              <w:right w:w="80" w:type="dxa"/>
            </w:tcMar>
          </w:tcPr>
          <w:p w14:paraId="1E557711" w14:textId="6AE1FDFD" w:rsidR="00331E96" w:rsidRPr="00675CA0" w:rsidRDefault="00331E96" w:rsidP="00702C91">
            <w:pPr>
              <w:pStyle w:val="Body"/>
              <w:spacing w:after="0" w:line="240" w:lineRule="auto"/>
              <w:rPr>
                <w:rFonts w:ascii="Arial" w:hAnsi="Arial" w:cs="Arial"/>
                <w:b/>
                <w:sz w:val="24"/>
                <w:szCs w:val="24"/>
                <w:lang w:val="en-GB"/>
              </w:rPr>
            </w:pPr>
            <w:r w:rsidRPr="00675CA0">
              <w:rPr>
                <w:rFonts w:ascii="Arial" w:hAnsi="Arial" w:cs="Arial"/>
                <w:b/>
                <w:sz w:val="24"/>
                <w:szCs w:val="24"/>
              </w:rPr>
              <w:t>Soft Skills</w:t>
            </w:r>
          </w:p>
        </w:tc>
        <w:tc>
          <w:tcPr>
            <w:tcW w:w="4508" w:type="dxa"/>
            <w:tcBorders>
              <w:left w:val="single" w:sz="4" w:space="0" w:color="D9D9D9" w:themeColor="background1" w:themeShade="D9"/>
              <w:bottom w:val="single" w:sz="4" w:space="0" w:color="D9D9D9" w:themeColor="background1" w:themeShade="D9"/>
            </w:tcBorders>
            <w:shd w:val="clear" w:color="auto" w:fill="F2F2F2" w:themeFill="background2" w:themeFillTint="33"/>
          </w:tcPr>
          <w:p w14:paraId="308BE7C6" w14:textId="7960B96F" w:rsidR="00331E96" w:rsidRPr="00675CA0" w:rsidRDefault="00331E96" w:rsidP="00331E96">
            <w:pPr>
              <w:pStyle w:val="Body"/>
              <w:spacing w:after="0" w:line="240" w:lineRule="auto"/>
              <w:rPr>
                <w:rFonts w:ascii="Arial" w:hAnsi="Arial" w:cs="Arial"/>
                <w:b/>
                <w:sz w:val="24"/>
                <w:szCs w:val="24"/>
                <w:lang w:val="en-GB"/>
              </w:rPr>
            </w:pPr>
            <w:r w:rsidRPr="00675CA0">
              <w:rPr>
                <w:rFonts w:ascii="Arial" w:hAnsi="Arial" w:cs="Arial"/>
                <w:b/>
                <w:sz w:val="24"/>
                <w:szCs w:val="24"/>
                <w:lang w:val="en-GB"/>
              </w:rPr>
              <w:t>Technical Skills</w:t>
            </w:r>
          </w:p>
        </w:tc>
      </w:tr>
      <w:tr w:rsidR="00331E96" w:rsidRPr="00675CA0" w14:paraId="68B1B505" w14:textId="238BCE31" w:rsidTr="7F72C559">
        <w:trPr>
          <w:trHeight w:val="288"/>
          <w:jc w:val="center"/>
        </w:trPr>
        <w:tc>
          <w:tcPr>
            <w:tcW w:w="4508" w:type="dxa"/>
            <w:gridSpan w:val="2"/>
            <w:tcBorders>
              <w:right w:val="single" w:sz="4" w:space="0" w:color="D9D9D9" w:themeColor="background1" w:themeShade="D9"/>
            </w:tcBorders>
            <w:shd w:val="clear" w:color="auto" w:fill="FFFFFF" w:themeFill="background1"/>
            <w:tcMar>
              <w:top w:w="80" w:type="dxa"/>
              <w:left w:w="80" w:type="dxa"/>
              <w:bottom w:w="80" w:type="dxa"/>
              <w:right w:w="80" w:type="dxa"/>
            </w:tcMar>
          </w:tcPr>
          <w:p w14:paraId="7B464647" w14:textId="4B3AC522" w:rsidR="00331E96" w:rsidRPr="00675CA0" w:rsidRDefault="3C97C63D" w:rsidP="0013251F">
            <w:pPr>
              <w:pStyle w:val="Body"/>
              <w:numPr>
                <w:ilvl w:val="0"/>
                <w:numId w:val="13"/>
              </w:numPr>
              <w:spacing w:after="0" w:line="240" w:lineRule="auto"/>
              <w:rPr>
                <w:rFonts w:ascii="Arial" w:hAnsi="Arial" w:cs="Arial"/>
                <w:sz w:val="24"/>
                <w:szCs w:val="24"/>
                <w:lang w:val="en-GB"/>
              </w:rPr>
            </w:pPr>
            <w:r w:rsidRPr="00675CA0">
              <w:rPr>
                <w:rFonts w:ascii="Arial" w:hAnsi="Arial" w:cs="Arial"/>
                <w:sz w:val="24"/>
                <w:szCs w:val="24"/>
                <w:lang w:val="en-GB"/>
              </w:rPr>
              <w:t>Inquisitive</w:t>
            </w:r>
          </w:p>
          <w:p w14:paraId="2296AB69" w14:textId="2DF6826B" w:rsidR="3C97C63D" w:rsidRPr="00675CA0" w:rsidRDefault="3C97C63D" w:rsidP="3C97C63D">
            <w:pPr>
              <w:pStyle w:val="Body"/>
              <w:numPr>
                <w:ilvl w:val="0"/>
                <w:numId w:val="13"/>
              </w:numPr>
              <w:spacing w:after="0" w:line="240" w:lineRule="auto"/>
              <w:rPr>
                <w:rFonts w:ascii="Arial" w:hAnsi="Arial" w:cs="Arial"/>
                <w:sz w:val="24"/>
                <w:szCs w:val="24"/>
                <w:lang w:val="en-GB"/>
              </w:rPr>
            </w:pPr>
            <w:r w:rsidRPr="00675CA0">
              <w:rPr>
                <w:rFonts w:ascii="Arial" w:hAnsi="Arial" w:cs="Arial"/>
                <w:sz w:val="24"/>
                <w:szCs w:val="24"/>
                <w:lang w:val="en-GB"/>
              </w:rPr>
              <w:t>Finisher / completer</w:t>
            </w:r>
          </w:p>
          <w:p w14:paraId="36950EBC" w14:textId="35B73947" w:rsidR="3C97C63D" w:rsidRPr="00675CA0" w:rsidRDefault="3C97C63D" w:rsidP="3C97C63D">
            <w:pPr>
              <w:pStyle w:val="Body"/>
              <w:numPr>
                <w:ilvl w:val="0"/>
                <w:numId w:val="13"/>
              </w:numPr>
              <w:spacing w:after="0" w:line="240" w:lineRule="auto"/>
              <w:rPr>
                <w:rFonts w:ascii="Arial" w:hAnsi="Arial" w:cs="Arial"/>
                <w:sz w:val="24"/>
                <w:szCs w:val="24"/>
                <w:lang w:val="en-GB"/>
              </w:rPr>
            </w:pPr>
            <w:r w:rsidRPr="00675CA0">
              <w:rPr>
                <w:rFonts w:ascii="Arial" w:hAnsi="Arial" w:cs="Arial"/>
                <w:sz w:val="24"/>
                <w:szCs w:val="24"/>
                <w:lang w:val="en-GB"/>
              </w:rPr>
              <w:t>Attention to detail</w:t>
            </w:r>
          </w:p>
          <w:p w14:paraId="20EE79D6" w14:textId="19996A45" w:rsidR="3C97C63D" w:rsidRPr="00675CA0" w:rsidRDefault="3C97C63D" w:rsidP="3C97C63D">
            <w:pPr>
              <w:pStyle w:val="Body"/>
              <w:numPr>
                <w:ilvl w:val="0"/>
                <w:numId w:val="13"/>
              </w:numPr>
              <w:spacing w:after="0" w:line="240" w:lineRule="auto"/>
              <w:rPr>
                <w:rFonts w:ascii="Arial" w:hAnsi="Arial" w:cs="Arial"/>
                <w:sz w:val="24"/>
                <w:szCs w:val="24"/>
                <w:lang w:val="en-GB"/>
              </w:rPr>
            </w:pPr>
            <w:r w:rsidRPr="00675CA0">
              <w:rPr>
                <w:rFonts w:ascii="Arial" w:hAnsi="Arial" w:cs="Arial"/>
                <w:sz w:val="24"/>
                <w:szCs w:val="24"/>
                <w:lang w:val="en-GB"/>
              </w:rPr>
              <w:t>Good people-interaction skills</w:t>
            </w:r>
          </w:p>
          <w:p w14:paraId="0106F1A1" w14:textId="5CADAB50" w:rsidR="3C97C63D" w:rsidRPr="00675CA0" w:rsidRDefault="3C97C63D" w:rsidP="3C97C63D">
            <w:pPr>
              <w:pStyle w:val="Body"/>
              <w:numPr>
                <w:ilvl w:val="0"/>
                <w:numId w:val="13"/>
              </w:numPr>
              <w:spacing w:after="0" w:line="240" w:lineRule="auto"/>
              <w:rPr>
                <w:rFonts w:ascii="Arial" w:hAnsi="Arial" w:cs="Arial"/>
                <w:sz w:val="24"/>
                <w:szCs w:val="24"/>
                <w:lang w:val="en-GB"/>
              </w:rPr>
            </w:pPr>
            <w:r w:rsidRPr="00675CA0">
              <w:rPr>
                <w:rFonts w:ascii="Arial" w:hAnsi="Arial" w:cs="Arial"/>
                <w:sz w:val="24"/>
                <w:szCs w:val="24"/>
                <w:lang w:val="en-GB"/>
              </w:rPr>
              <w:t xml:space="preserve">Good communicator in English (verbal &amp; written) </w:t>
            </w:r>
          </w:p>
          <w:p w14:paraId="44B7E847" w14:textId="1BC481C0" w:rsidR="3C97C63D" w:rsidRPr="00675CA0" w:rsidRDefault="3C97C63D" w:rsidP="3C97C63D">
            <w:pPr>
              <w:pStyle w:val="Body"/>
              <w:numPr>
                <w:ilvl w:val="0"/>
                <w:numId w:val="13"/>
              </w:numPr>
              <w:spacing w:after="0" w:line="240" w:lineRule="auto"/>
              <w:rPr>
                <w:rFonts w:ascii="Arial" w:hAnsi="Arial" w:cs="Arial"/>
                <w:sz w:val="24"/>
                <w:szCs w:val="24"/>
                <w:lang w:val="en-GB"/>
              </w:rPr>
            </w:pPr>
            <w:r w:rsidRPr="00675CA0">
              <w:rPr>
                <w:rFonts w:ascii="Arial" w:hAnsi="Arial" w:cs="Arial"/>
                <w:sz w:val="24"/>
                <w:szCs w:val="24"/>
                <w:lang w:val="en-GB"/>
              </w:rPr>
              <w:t>Integrity</w:t>
            </w:r>
          </w:p>
          <w:p w14:paraId="0B2D4AF6" w14:textId="682B88BA" w:rsidR="3C97C63D" w:rsidRPr="00675CA0" w:rsidRDefault="3C97C63D" w:rsidP="3C97C63D">
            <w:pPr>
              <w:pStyle w:val="Body"/>
              <w:numPr>
                <w:ilvl w:val="0"/>
                <w:numId w:val="13"/>
              </w:numPr>
              <w:spacing w:after="0" w:line="240" w:lineRule="auto"/>
              <w:rPr>
                <w:rFonts w:ascii="Arial" w:hAnsi="Arial" w:cs="Arial"/>
                <w:sz w:val="24"/>
                <w:szCs w:val="24"/>
                <w:lang w:val="en-GB"/>
              </w:rPr>
            </w:pPr>
            <w:r w:rsidRPr="00675CA0">
              <w:rPr>
                <w:rFonts w:ascii="Arial" w:hAnsi="Arial" w:cs="Arial"/>
                <w:sz w:val="24"/>
                <w:szCs w:val="24"/>
                <w:lang w:val="en-GB"/>
              </w:rPr>
              <w:lastRenderedPageBreak/>
              <w:t>Honesty</w:t>
            </w:r>
          </w:p>
          <w:p w14:paraId="5B3DB0BA" w14:textId="0058BB00" w:rsidR="00331E96" w:rsidRPr="00675CA0" w:rsidRDefault="00331E96" w:rsidP="005B45ED">
            <w:pPr>
              <w:pStyle w:val="Body"/>
              <w:spacing w:after="0" w:line="240" w:lineRule="auto"/>
              <w:rPr>
                <w:rFonts w:ascii="Arial" w:hAnsi="Arial" w:cs="Arial"/>
                <w:sz w:val="24"/>
                <w:szCs w:val="24"/>
                <w:lang w:val="en-GB"/>
              </w:rPr>
            </w:pPr>
          </w:p>
        </w:tc>
        <w:tc>
          <w:tcPr>
            <w:tcW w:w="4508" w:type="dxa"/>
            <w:tcBorders>
              <w:left w:val="single" w:sz="4" w:space="0" w:color="D9D9D9" w:themeColor="background1" w:themeShade="D9"/>
            </w:tcBorders>
            <w:shd w:val="clear" w:color="auto" w:fill="FFFFFF" w:themeFill="background1"/>
          </w:tcPr>
          <w:p w14:paraId="1260CB1B" w14:textId="0DD48AD5" w:rsidR="00331E96" w:rsidRPr="00675CA0" w:rsidRDefault="3C97C63D" w:rsidP="0013251F">
            <w:pPr>
              <w:pStyle w:val="Body"/>
              <w:numPr>
                <w:ilvl w:val="0"/>
                <w:numId w:val="13"/>
              </w:numPr>
              <w:spacing w:after="0" w:line="240" w:lineRule="auto"/>
              <w:rPr>
                <w:rFonts w:ascii="Arial" w:hAnsi="Arial" w:cs="Arial"/>
                <w:sz w:val="24"/>
                <w:szCs w:val="24"/>
                <w:lang w:val="en-GB"/>
              </w:rPr>
            </w:pPr>
            <w:bookmarkStart w:id="2" w:name="_Hlk111531755"/>
            <w:r w:rsidRPr="00675CA0">
              <w:rPr>
                <w:rFonts w:ascii="Arial" w:hAnsi="Arial" w:cs="Arial"/>
                <w:sz w:val="24"/>
                <w:szCs w:val="24"/>
                <w:lang w:val="en-GB"/>
              </w:rPr>
              <w:lastRenderedPageBreak/>
              <w:t>In-depth knowledge of Microsoft 365</w:t>
            </w:r>
          </w:p>
          <w:p w14:paraId="677F003C" w14:textId="3F766F89" w:rsidR="00331E96" w:rsidRPr="00675CA0" w:rsidRDefault="3C97C63D" w:rsidP="3C97C63D">
            <w:pPr>
              <w:pStyle w:val="Body"/>
              <w:numPr>
                <w:ilvl w:val="0"/>
                <w:numId w:val="13"/>
              </w:numPr>
              <w:spacing w:after="0" w:line="240" w:lineRule="auto"/>
              <w:rPr>
                <w:rFonts w:ascii="Arial" w:hAnsi="Arial" w:cs="Arial"/>
                <w:sz w:val="24"/>
                <w:szCs w:val="24"/>
                <w:lang w:val="en-GB"/>
              </w:rPr>
            </w:pPr>
            <w:r w:rsidRPr="00675CA0">
              <w:rPr>
                <w:rFonts w:ascii="Arial" w:hAnsi="Arial" w:cs="Arial"/>
                <w:sz w:val="24"/>
                <w:szCs w:val="24"/>
                <w:lang w:val="en-GB"/>
              </w:rPr>
              <w:t>Knowledge of Windows 10 / 11</w:t>
            </w:r>
          </w:p>
          <w:p w14:paraId="3A5CED1B" w14:textId="0D5BD494" w:rsidR="00331E96" w:rsidRPr="00675CA0" w:rsidRDefault="3C97C63D" w:rsidP="3C97C63D">
            <w:pPr>
              <w:pStyle w:val="Body"/>
              <w:numPr>
                <w:ilvl w:val="0"/>
                <w:numId w:val="13"/>
              </w:numPr>
              <w:spacing w:after="0" w:line="240" w:lineRule="auto"/>
              <w:rPr>
                <w:rFonts w:ascii="Arial" w:hAnsi="Arial" w:cs="Arial"/>
                <w:sz w:val="24"/>
                <w:szCs w:val="24"/>
                <w:lang w:val="en-GB"/>
              </w:rPr>
            </w:pPr>
            <w:r w:rsidRPr="00675CA0">
              <w:rPr>
                <w:rFonts w:ascii="Arial" w:hAnsi="Arial" w:cs="Arial"/>
                <w:sz w:val="24"/>
                <w:szCs w:val="24"/>
                <w:lang w:val="en-GB"/>
              </w:rPr>
              <w:t>Familiar with computer hardware</w:t>
            </w:r>
          </w:p>
          <w:p w14:paraId="23A4ABF8" w14:textId="34A6D01E" w:rsidR="00331E96" w:rsidRPr="00675CA0" w:rsidRDefault="3C97C63D" w:rsidP="3C97C63D">
            <w:pPr>
              <w:pStyle w:val="Body"/>
              <w:numPr>
                <w:ilvl w:val="0"/>
                <w:numId w:val="13"/>
              </w:numPr>
              <w:spacing w:after="0" w:line="240" w:lineRule="auto"/>
              <w:rPr>
                <w:rFonts w:ascii="Arial" w:hAnsi="Arial" w:cs="Arial"/>
                <w:sz w:val="24"/>
                <w:szCs w:val="24"/>
                <w:lang w:val="en-GB"/>
              </w:rPr>
            </w:pPr>
            <w:r w:rsidRPr="00675CA0">
              <w:rPr>
                <w:rFonts w:ascii="Arial" w:hAnsi="Arial" w:cs="Arial"/>
                <w:sz w:val="24"/>
                <w:szCs w:val="24"/>
                <w:lang w:val="en-GB"/>
              </w:rPr>
              <w:t>Knowledge of TCP/IP networking</w:t>
            </w:r>
          </w:p>
          <w:p w14:paraId="06F1B26E" w14:textId="048D37D0" w:rsidR="00331E96" w:rsidRPr="00675CA0" w:rsidRDefault="3C97C63D" w:rsidP="3C97C63D">
            <w:pPr>
              <w:pStyle w:val="Body"/>
              <w:numPr>
                <w:ilvl w:val="0"/>
                <w:numId w:val="13"/>
              </w:numPr>
              <w:spacing w:after="0" w:line="240" w:lineRule="auto"/>
              <w:rPr>
                <w:rFonts w:ascii="Arial" w:hAnsi="Arial" w:cs="Arial"/>
                <w:sz w:val="24"/>
                <w:szCs w:val="24"/>
                <w:lang w:val="en-GB"/>
              </w:rPr>
            </w:pPr>
            <w:r w:rsidRPr="00675CA0">
              <w:rPr>
                <w:rFonts w:ascii="Arial" w:hAnsi="Arial" w:cs="Arial"/>
                <w:sz w:val="24"/>
                <w:szCs w:val="24"/>
                <w:lang w:val="en-GB"/>
              </w:rPr>
              <w:t>Knowledge of mobile device management</w:t>
            </w:r>
          </w:p>
          <w:p w14:paraId="457202FF" w14:textId="386FB69D" w:rsidR="00331E96" w:rsidRPr="00675CA0" w:rsidRDefault="3C97C63D" w:rsidP="3C97C63D">
            <w:pPr>
              <w:pStyle w:val="Body"/>
              <w:numPr>
                <w:ilvl w:val="0"/>
                <w:numId w:val="13"/>
              </w:numPr>
              <w:spacing w:after="0" w:line="240" w:lineRule="auto"/>
              <w:rPr>
                <w:rFonts w:ascii="Arial" w:hAnsi="Arial" w:cs="Arial"/>
                <w:sz w:val="24"/>
                <w:szCs w:val="24"/>
                <w:lang w:val="en-GB"/>
              </w:rPr>
            </w:pPr>
            <w:r w:rsidRPr="00675CA0">
              <w:rPr>
                <w:rFonts w:ascii="Arial" w:hAnsi="Arial" w:cs="Arial"/>
                <w:sz w:val="24"/>
                <w:szCs w:val="24"/>
                <w:lang w:val="en-GB"/>
              </w:rPr>
              <w:t>Experience in PowerShell a bonus</w:t>
            </w:r>
            <w:bookmarkEnd w:id="2"/>
          </w:p>
        </w:tc>
      </w:tr>
      <w:tr w:rsidR="00BC0EC9" w:rsidRPr="00675CA0" w14:paraId="6A5E325E" w14:textId="77777777" w:rsidTr="7F72C559">
        <w:trPr>
          <w:trHeight w:val="288"/>
          <w:jc w:val="center"/>
        </w:trPr>
        <w:tc>
          <w:tcPr>
            <w:tcW w:w="9016" w:type="dxa"/>
            <w:gridSpan w:val="3"/>
            <w:shd w:val="clear" w:color="auto" w:fill="F2F2F2" w:themeFill="background2" w:themeFillTint="33"/>
            <w:tcMar>
              <w:top w:w="80" w:type="dxa"/>
              <w:left w:w="80" w:type="dxa"/>
              <w:bottom w:w="80" w:type="dxa"/>
              <w:right w:w="80" w:type="dxa"/>
            </w:tcMar>
          </w:tcPr>
          <w:p w14:paraId="047A7EC6" w14:textId="04EC2A41" w:rsidR="00BC0EC9" w:rsidRPr="00675CA0" w:rsidRDefault="00AF0A35" w:rsidP="00702C91">
            <w:pPr>
              <w:pStyle w:val="Body"/>
              <w:spacing w:after="0" w:line="240" w:lineRule="auto"/>
              <w:rPr>
                <w:rFonts w:ascii="Arial" w:hAnsi="Arial" w:cs="Arial"/>
                <w:b/>
                <w:sz w:val="24"/>
                <w:szCs w:val="24"/>
              </w:rPr>
            </w:pPr>
            <w:r w:rsidRPr="00675CA0">
              <w:rPr>
                <w:rFonts w:ascii="Arial" w:hAnsi="Arial" w:cs="Arial"/>
                <w:b/>
                <w:sz w:val="24"/>
                <w:szCs w:val="24"/>
              </w:rPr>
              <w:t>Experience &amp; Education</w:t>
            </w:r>
          </w:p>
        </w:tc>
      </w:tr>
      <w:tr w:rsidR="0013251F" w:rsidRPr="00675CA0" w14:paraId="73EF3B70" w14:textId="77777777" w:rsidTr="7F72C559">
        <w:trPr>
          <w:trHeight w:val="288"/>
          <w:jc w:val="center"/>
        </w:trPr>
        <w:tc>
          <w:tcPr>
            <w:tcW w:w="9016" w:type="dxa"/>
            <w:gridSpan w:val="3"/>
            <w:shd w:val="clear" w:color="auto" w:fill="FFFFFF" w:themeFill="background1"/>
            <w:tcMar>
              <w:top w:w="80" w:type="dxa"/>
              <w:left w:w="80" w:type="dxa"/>
              <w:bottom w:w="80" w:type="dxa"/>
              <w:right w:w="80" w:type="dxa"/>
            </w:tcMar>
          </w:tcPr>
          <w:p w14:paraId="41F56E27" w14:textId="74526CD5" w:rsidR="3C97C63D" w:rsidRPr="00675CA0" w:rsidRDefault="3C97C63D" w:rsidP="3C97C63D">
            <w:pPr>
              <w:pStyle w:val="Body"/>
              <w:numPr>
                <w:ilvl w:val="0"/>
                <w:numId w:val="13"/>
              </w:numPr>
              <w:spacing w:after="0" w:line="240" w:lineRule="auto"/>
              <w:rPr>
                <w:rFonts w:ascii="Arial" w:hAnsi="Arial" w:cs="Arial"/>
                <w:sz w:val="24"/>
                <w:szCs w:val="24"/>
                <w:lang w:val="en-GB"/>
              </w:rPr>
            </w:pPr>
            <w:bookmarkStart w:id="3" w:name="_Hlk111531629"/>
            <w:r w:rsidRPr="00675CA0">
              <w:rPr>
                <w:rFonts w:ascii="Arial" w:hAnsi="Arial" w:cs="Arial"/>
                <w:sz w:val="24"/>
                <w:szCs w:val="24"/>
                <w:lang w:val="en-GB"/>
              </w:rPr>
              <w:t xml:space="preserve">Relevant qualification in computer science or similar subject </w:t>
            </w:r>
          </w:p>
          <w:p w14:paraId="3EDAAD85" w14:textId="0638156D" w:rsidR="0013251F" w:rsidRPr="00675CA0" w:rsidRDefault="3C97C63D" w:rsidP="3C97C63D">
            <w:pPr>
              <w:pStyle w:val="Body"/>
              <w:numPr>
                <w:ilvl w:val="0"/>
                <w:numId w:val="13"/>
              </w:numPr>
              <w:spacing w:after="0" w:line="240" w:lineRule="auto"/>
              <w:rPr>
                <w:rFonts w:ascii="Arial" w:hAnsi="Arial" w:cs="Arial"/>
                <w:sz w:val="24"/>
                <w:szCs w:val="24"/>
                <w:lang w:val="en-GB"/>
              </w:rPr>
            </w:pPr>
            <w:r w:rsidRPr="00675CA0">
              <w:rPr>
                <w:rFonts w:ascii="Arial" w:hAnsi="Arial" w:cs="Arial"/>
                <w:sz w:val="24"/>
                <w:szCs w:val="24"/>
                <w:lang w:val="en-GB"/>
              </w:rPr>
              <w:t>2 to 3 years minimum working in an IT department administering Microsoft and/or Google collaboration platforms</w:t>
            </w:r>
          </w:p>
          <w:bookmarkEnd w:id="3"/>
          <w:p w14:paraId="668769B5" w14:textId="359561EE" w:rsidR="00354599" w:rsidRPr="00675CA0" w:rsidRDefault="00354599" w:rsidP="00354599">
            <w:pPr>
              <w:pStyle w:val="Body"/>
              <w:spacing w:after="0" w:line="240" w:lineRule="auto"/>
              <w:ind w:left="360"/>
              <w:rPr>
                <w:rFonts w:ascii="Arial" w:hAnsi="Arial" w:cs="Arial"/>
                <w:b/>
                <w:sz w:val="24"/>
                <w:szCs w:val="24"/>
                <w:lang w:val="en-GB"/>
              </w:rPr>
            </w:pPr>
          </w:p>
        </w:tc>
      </w:tr>
    </w:tbl>
    <w:p w14:paraId="430A199C" w14:textId="5CB0898B" w:rsidR="00045EF5" w:rsidRPr="00675CA0" w:rsidRDefault="00045EF5" w:rsidP="7F72C559">
      <w:pPr>
        <w:rPr>
          <w:rFonts w:ascii="Arial" w:eastAsia="Calibri" w:hAnsi="Arial" w:cs="Arial"/>
          <w:color w:val="000000"/>
          <w:lang w:eastAsia="en-GB"/>
        </w:rPr>
      </w:pPr>
    </w:p>
    <w:sectPr w:rsidR="00045EF5" w:rsidRPr="00675CA0" w:rsidSect="00140741">
      <w:headerReference w:type="default" r:id="rId11"/>
      <w:footerReference w:type="default" r:id="rId12"/>
      <w:headerReference w:type="first" r:id="rId13"/>
      <w:footerReference w:type="first" r:id="rId14"/>
      <w:pgSz w:w="11900" w:h="16840"/>
      <w:pgMar w:top="864" w:right="1440" w:bottom="1152" w:left="1440" w:header="706" w:footer="7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D65A5" w14:textId="77777777" w:rsidR="006E2E20" w:rsidRDefault="006E2E20">
      <w:r>
        <w:separator/>
      </w:r>
    </w:p>
  </w:endnote>
  <w:endnote w:type="continuationSeparator" w:id="0">
    <w:p w14:paraId="3B3CB23B" w14:textId="77777777" w:rsidR="006E2E20" w:rsidRDefault="006E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45CA" w14:textId="77777777" w:rsidR="00485E26" w:rsidRDefault="00485E26" w:rsidP="0074465F">
    <w:pPr>
      <w:jc w:val="center"/>
      <w:rPr>
        <w:rFonts w:ascii="Calibri" w:eastAsia="Calibri" w:hAnsi="Calibri" w:cs="Arial"/>
        <w:i/>
        <w:color w:val="000000"/>
        <w:sz w:val="22"/>
        <w:szCs w:val="22"/>
        <w:u w:color="000000"/>
        <w:lang w:eastAsia="en-GB"/>
      </w:rPr>
    </w:pPr>
  </w:p>
  <w:p w14:paraId="4D97F22D" w14:textId="0C03DB78" w:rsidR="0074465F" w:rsidRPr="00045EF5" w:rsidRDefault="0074465F" w:rsidP="0074465F">
    <w:pPr>
      <w:jc w:val="center"/>
      <w:rPr>
        <w:rFonts w:ascii="Calibri" w:eastAsia="Calibri" w:hAnsi="Calibri" w:cs="Arial"/>
        <w:i/>
        <w:color w:val="000000"/>
        <w:sz w:val="20"/>
        <w:szCs w:val="20"/>
        <w:u w:color="000000"/>
        <w:lang w:eastAsia="en-GB"/>
      </w:rPr>
    </w:pPr>
    <w:r w:rsidRPr="00045EF5">
      <w:rPr>
        <w:rFonts w:ascii="Calibri" w:eastAsia="Calibri" w:hAnsi="Calibri" w:cs="Arial"/>
        <w:i/>
        <w:color w:val="000000"/>
        <w:sz w:val="20"/>
        <w:szCs w:val="20"/>
        <w:u w:color="000000"/>
        <w:lang w:eastAsia="en-GB"/>
      </w:rPr>
      <w:t xml:space="preserve">We exist to bring an end to modern slavery by preventing exploitation, rescuing victims, </w:t>
    </w:r>
  </w:p>
  <w:p w14:paraId="59329897" w14:textId="2672DD28" w:rsidR="0074465F" w:rsidRPr="00045EF5" w:rsidRDefault="0074465F" w:rsidP="0074465F">
    <w:pPr>
      <w:jc w:val="center"/>
      <w:rPr>
        <w:rFonts w:ascii="Calibri" w:eastAsia="Calibri" w:hAnsi="Calibri" w:cs="Arial"/>
        <w:i/>
        <w:color w:val="000000"/>
        <w:sz w:val="20"/>
        <w:szCs w:val="20"/>
        <w:u w:color="000000"/>
        <w:lang w:eastAsia="en-GB"/>
      </w:rPr>
    </w:pPr>
    <w:r w:rsidRPr="00045EF5">
      <w:rPr>
        <w:rFonts w:ascii="Calibri" w:eastAsia="Calibri" w:hAnsi="Calibri" w:cs="Arial"/>
        <w:i/>
        <w:color w:val="000000"/>
        <w:sz w:val="20"/>
        <w:szCs w:val="20"/>
        <w:u w:color="000000"/>
        <w:lang w:eastAsia="en-GB"/>
      </w:rPr>
      <w:t>restori</w:t>
    </w:r>
    <w:r w:rsidR="00C17575" w:rsidRPr="00045EF5">
      <w:rPr>
        <w:rFonts w:ascii="Calibri" w:eastAsia="Calibri" w:hAnsi="Calibri" w:cs="Arial"/>
        <w:i/>
        <w:color w:val="000000"/>
        <w:sz w:val="20"/>
        <w:szCs w:val="20"/>
        <w:u w:color="000000"/>
        <w:lang w:eastAsia="en-GB"/>
      </w:rPr>
      <w:t>ng lives, and reforming society</w:t>
    </w:r>
  </w:p>
  <w:p w14:paraId="34B815AF" w14:textId="438E852D" w:rsidR="00CA4005" w:rsidRPr="00054632" w:rsidRDefault="00CA4005">
    <w:pPr>
      <w:pStyle w:val="Footer"/>
      <w:tabs>
        <w:tab w:val="clear" w:pos="9026"/>
        <w:tab w:val="right" w:pos="9000"/>
      </w:tabs>
      <w:jc w:val="cente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8C11BD9" w14:paraId="169E2242" w14:textId="77777777" w:rsidTr="18C11BD9">
      <w:tc>
        <w:tcPr>
          <w:tcW w:w="3005" w:type="dxa"/>
        </w:tcPr>
        <w:p w14:paraId="5DB537D8" w14:textId="6239C752" w:rsidR="18C11BD9" w:rsidRDefault="18C11BD9" w:rsidP="18C11BD9">
          <w:pPr>
            <w:pStyle w:val="Header"/>
            <w:ind w:left="-115"/>
            <w:rPr>
              <w:color w:val="000000" w:themeColor="text1"/>
            </w:rPr>
          </w:pPr>
        </w:p>
      </w:tc>
      <w:tc>
        <w:tcPr>
          <w:tcW w:w="3005" w:type="dxa"/>
        </w:tcPr>
        <w:p w14:paraId="349738D6" w14:textId="0D6DD00C" w:rsidR="18C11BD9" w:rsidRDefault="18C11BD9" w:rsidP="18C11BD9">
          <w:pPr>
            <w:pStyle w:val="Header"/>
            <w:jc w:val="center"/>
            <w:rPr>
              <w:color w:val="000000" w:themeColor="text1"/>
            </w:rPr>
          </w:pPr>
        </w:p>
      </w:tc>
      <w:tc>
        <w:tcPr>
          <w:tcW w:w="3005" w:type="dxa"/>
        </w:tcPr>
        <w:p w14:paraId="51E6B5C6" w14:textId="5E104363" w:rsidR="18C11BD9" w:rsidRDefault="18C11BD9" w:rsidP="18C11BD9">
          <w:pPr>
            <w:pStyle w:val="Header"/>
            <w:ind w:right="-115"/>
            <w:jc w:val="right"/>
            <w:rPr>
              <w:color w:val="000000" w:themeColor="text1"/>
            </w:rPr>
          </w:pPr>
        </w:p>
      </w:tc>
    </w:tr>
  </w:tbl>
  <w:p w14:paraId="251DFA79" w14:textId="49287256" w:rsidR="18C11BD9" w:rsidRDefault="18C11BD9" w:rsidP="18C11BD9">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7741A" w14:textId="77777777" w:rsidR="006E2E20" w:rsidRDefault="006E2E20">
      <w:r>
        <w:separator/>
      </w:r>
    </w:p>
  </w:footnote>
  <w:footnote w:type="continuationSeparator" w:id="0">
    <w:p w14:paraId="2CA1AC3B" w14:textId="77777777" w:rsidR="006E2E20" w:rsidRDefault="006E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1731" w14:textId="329CE246" w:rsidR="00CA4005" w:rsidRDefault="00CA4005" w:rsidP="00D94DC2">
    <w:pPr>
      <w:pStyle w:val="Header"/>
      <w:tabs>
        <w:tab w:val="clear" w:pos="9026"/>
        <w:tab w:val="right" w:pos="900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6764" w14:textId="5EFDF5CD" w:rsidR="00301285" w:rsidRDefault="0031326D" w:rsidP="00301285">
    <w:pPr>
      <w:pStyle w:val="Header"/>
      <w:jc w:val="right"/>
    </w:pPr>
    <w:r>
      <w:rPr>
        <w:rStyle w:val="HeaderChar"/>
        <w:noProof/>
        <w:lang w:val="en-GB"/>
      </w:rPr>
      <w:drawing>
        <wp:inline distT="0" distB="0" distL="0" distR="0" wp14:anchorId="1C5EA687" wp14:editId="76275BE9">
          <wp:extent cx="1686882" cy="609600"/>
          <wp:effectExtent l="0" t="0" r="889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6882" cy="6096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2A4"/>
    <w:multiLevelType w:val="hybridMultilevel"/>
    <w:tmpl w:val="7F36D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36561E"/>
    <w:multiLevelType w:val="hybridMultilevel"/>
    <w:tmpl w:val="0B40D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6F1022"/>
    <w:multiLevelType w:val="hybridMultilevel"/>
    <w:tmpl w:val="3034A7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A703D8"/>
    <w:multiLevelType w:val="hybridMultilevel"/>
    <w:tmpl w:val="642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A0125"/>
    <w:multiLevelType w:val="hybridMultilevel"/>
    <w:tmpl w:val="08226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310803"/>
    <w:multiLevelType w:val="hybridMultilevel"/>
    <w:tmpl w:val="5F1A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969B8"/>
    <w:multiLevelType w:val="hybridMultilevel"/>
    <w:tmpl w:val="226A7FB2"/>
    <w:lvl w:ilvl="0" w:tplc="3508F748">
      <w:start w:val="1"/>
      <w:numFmt w:val="bullet"/>
      <w:lvlText w:val=""/>
      <w:lvlJc w:val="left"/>
      <w:pPr>
        <w:ind w:left="720" w:hanging="360"/>
      </w:pPr>
      <w:rPr>
        <w:rFonts w:ascii="Symbol" w:hAnsi="Symbol" w:hint="default"/>
      </w:rPr>
    </w:lvl>
    <w:lvl w:ilvl="1" w:tplc="3FCE495E">
      <w:start w:val="1"/>
      <w:numFmt w:val="bullet"/>
      <w:lvlText w:val="o"/>
      <w:lvlJc w:val="left"/>
      <w:pPr>
        <w:ind w:left="1440" w:hanging="360"/>
      </w:pPr>
      <w:rPr>
        <w:rFonts w:ascii="Courier New" w:hAnsi="Courier New" w:hint="default"/>
      </w:rPr>
    </w:lvl>
    <w:lvl w:ilvl="2" w:tplc="F16C7F7A">
      <w:start w:val="1"/>
      <w:numFmt w:val="bullet"/>
      <w:lvlText w:val=""/>
      <w:lvlJc w:val="left"/>
      <w:pPr>
        <w:ind w:left="2160" w:hanging="360"/>
      </w:pPr>
      <w:rPr>
        <w:rFonts w:ascii="Wingdings" w:hAnsi="Wingdings" w:hint="default"/>
      </w:rPr>
    </w:lvl>
    <w:lvl w:ilvl="3" w:tplc="0DE8BA62">
      <w:start w:val="1"/>
      <w:numFmt w:val="bullet"/>
      <w:lvlText w:val=""/>
      <w:lvlJc w:val="left"/>
      <w:pPr>
        <w:ind w:left="2880" w:hanging="360"/>
      </w:pPr>
      <w:rPr>
        <w:rFonts w:ascii="Symbol" w:hAnsi="Symbol" w:hint="default"/>
      </w:rPr>
    </w:lvl>
    <w:lvl w:ilvl="4" w:tplc="ED684C50">
      <w:start w:val="1"/>
      <w:numFmt w:val="bullet"/>
      <w:lvlText w:val="o"/>
      <w:lvlJc w:val="left"/>
      <w:pPr>
        <w:ind w:left="3600" w:hanging="360"/>
      </w:pPr>
      <w:rPr>
        <w:rFonts w:ascii="Courier New" w:hAnsi="Courier New" w:hint="default"/>
      </w:rPr>
    </w:lvl>
    <w:lvl w:ilvl="5" w:tplc="F0F8DEE6">
      <w:start w:val="1"/>
      <w:numFmt w:val="bullet"/>
      <w:lvlText w:val=""/>
      <w:lvlJc w:val="left"/>
      <w:pPr>
        <w:ind w:left="4320" w:hanging="360"/>
      </w:pPr>
      <w:rPr>
        <w:rFonts w:ascii="Wingdings" w:hAnsi="Wingdings" w:hint="default"/>
      </w:rPr>
    </w:lvl>
    <w:lvl w:ilvl="6" w:tplc="9D58DAC4">
      <w:start w:val="1"/>
      <w:numFmt w:val="bullet"/>
      <w:lvlText w:val=""/>
      <w:lvlJc w:val="left"/>
      <w:pPr>
        <w:ind w:left="5040" w:hanging="360"/>
      </w:pPr>
      <w:rPr>
        <w:rFonts w:ascii="Symbol" w:hAnsi="Symbol" w:hint="default"/>
      </w:rPr>
    </w:lvl>
    <w:lvl w:ilvl="7" w:tplc="4240EDD4">
      <w:start w:val="1"/>
      <w:numFmt w:val="bullet"/>
      <w:lvlText w:val="o"/>
      <w:lvlJc w:val="left"/>
      <w:pPr>
        <w:ind w:left="5760" w:hanging="360"/>
      </w:pPr>
      <w:rPr>
        <w:rFonts w:ascii="Courier New" w:hAnsi="Courier New" w:hint="default"/>
      </w:rPr>
    </w:lvl>
    <w:lvl w:ilvl="8" w:tplc="A4B069FE">
      <w:start w:val="1"/>
      <w:numFmt w:val="bullet"/>
      <w:lvlText w:val=""/>
      <w:lvlJc w:val="left"/>
      <w:pPr>
        <w:ind w:left="6480" w:hanging="360"/>
      </w:pPr>
      <w:rPr>
        <w:rFonts w:ascii="Wingdings" w:hAnsi="Wingdings" w:hint="default"/>
      </w:rPr>
    </w:lvl>
  </w:abstractNum>
  <w:abstractNum w:abstractNumId="7" w15:restartNumberingAfterBreak="0">
    <w:nsid w:val="29E56D0C"/>
    <w:multiLevelType w:val="hybridMultilevel"/>
    <w:tmpl w:val="8924B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B5771C"/>
    <w:multiLevelType w:val="hybridMultilevel"/>
    <w:tmpl w:val="6F1285DC"/>
    <w:lvl w:ilvl="0" w:tplc="57DE6CD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3D21B1"/>
    <w:multiLevelType w:val="hybridMultilevel"/>
    <w:tmpl w:val="874AC016"/>
    <w:styleLink w:val="List0"/>
    <w:lvl w:ilvl="0" w:tplc="13B2F08E">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tplc="40B4C4F0">
      <w:start w:val="1"/>
      <w:numFmt w:val="bullet"/>
      <w:lvlText w:val="•"/>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tplc="CD8AA768">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tplc="D1428BD0">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tplc="15744D90">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tplc="FB7090A6">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tplc="BEBEF8B8">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tplc="68343324">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tplc="3A9A92E6">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0" w15:restartNumberingAfterBreak="0">
    <w:nsid w:val="693E3C84"/>
    <w:multiLevelType w:val="hybridMultilevel"/>
    <w:tmpl w:val="95EC0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50465C"/>
    <w:multiLevelType w:val="hybridMultilevel"/>
    <w:tmpl w:val="DA9C52CE"/>
    <w:lvl w:ilvl="0" w:tplc="57DE6CD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F710649"/>
    <w:multiLevelType w:val="hybridMultilevel"/>
    <w:tmpl w:val="AFEEB300"/>
    <w:styleLink w:val="List1"/>
    <w:lvl w:ilvl="0" w:tplc="31EED05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tplc="3E80197C">
      <w:start w:val="1"/>
      <w:numFmt w:val="bullet"/>
      <w:lvlText w:val="•"/>
      <w:lvlJc w:val="left"/>
      <w:pPr>
        <w:tabs>
          <w:tab w:val="num" w:pos="1380"/>
        </w:tabs>
        <w:ind w:left="13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tplc="24D0CB9A">
      <w:start w:val="1"/>
      <w:numFmt w:val="lowerRoman"/>
      <w:lvlText w:val="%3."/>
      <w:lvlJc w:val="left"/>
      <w:pPr>
        <w:tabs>
          <w:tab w:val="num" w:pos="2111"/>
        </w:tabs>
        <w:ind w:left="211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tplc="6B60C108">
      <w:start w:val="1"/>
      <w:numFmt w:val="decimal"/>
      <w:lvlText w:val="%4."/>
      <w:lvlJc w:val="left"/>
      <w:pPr>
        <w:tabs>
          <w:tab w:val="num" w:pos="2820"/>
        </w:tabs>
        <w:ind w:left="282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tplc="09C2968A">
      <w:start w:val="1"/>
      <w:numFmt w:val="lowerLetter"/>
      <w:lvlText w:val="%5."/>
      <w:lvlJc w:val="left"/>
      <w:pPr>
        <w:tabs>
          <w:tab w:val="num" w:pos="3540"/>
        </w:tabs>
        <w:ind w:left="354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tplc="B6B6E69C">
      <w:start w:val="1"/>
      <w:numFmt w:val="lowerRoman"/>
      <w:lvlText w:val="%6."/>
      <w:lvlJc w:val="left"/>
      <w:pPr>
        <w:tabs>
          <w:tab w:val="num" w:pos="4271"/>
        </w:tabs>
        <w:ind w:left="427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tplc="8AF44B18">
      <w:start w:val="1"/>
      <w:numFmt w:val="decimal"/>
      <w:lvlText w:val="%7."/>
      <w:lvlJc w:val="left"/>
      <w:pPr>
        <w:tabs>
          <w:tab w:val="num" w:pos="4980"/>
        </w:tabs>
        <w:ind w:left="498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tplc="32D8F62E">
      <w:start w:val="1"/>
      <w:numFmt w:val="lowerLetter"/>
      <w:lvlText w:val="%8."/>
      <w:lvlJc w:val="left"/>
      <w:pPr>
        <w:tabs>
          <w:tab w:val="num" w:pos="5700"/>
        </w:tabs>
        <w:ind w:left="5700" w:hanging="300"/>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tplc="C524A01A">
      <w:start w:val="1"/>
      <w:numFmt w:val="lowerRoman"/>
      <w:lvlText w:val="%9."/>
      <w:lvlJc w:val="left"/>
      <w:pPr>
        <w:tabs>
          <w:tab w:val="num" w:pos="6431"/>
        </w:tabs>
        <w:ind w:left="6431" w:hanging="247"/>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num w:numId="1">
    <w:abstractNumId w:val="6"/>
  </w:num>
  <w:num w:numId="2">
    <w:abstractNumId w:val="9"/>
  </w:num>
  <w:num w:numId="3">
    <w:abstractNumId w:val="12"/>
  </w:num>
  <w:num w:numId="4">
    <w:abstractNumId w:val="5"/>
  </w:num>
  <w:num w:numId="5">
    <w:abstractNumId w:val="10"/>
  </w:num>
  <w:num w:numId="6">
    <w:abstractNumId w:val="2"/>
  </w:num>
  <w:num w:numId="7">
    <w:abstractNumId w:val="0"/>
  </w:num>
  <w:num w:numId="8">
    <w:abstractNumId w:val="4"/>
  </w:num>
  <w:num w:numId="9">
    <w:abstractNumId w:val="11"/>
  </w:num>
  <w:num w:numId="10">
    <w:abstractNumId w:val="8"/>
  </w:num>
  <w:num w:numId="11">
    <w:abstractNumId w:val="3"/>
  </w:num>
  <w:num w:numId="12">
    <w:abstractNumId w:val="1"/>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03"/>
    <w:rsid w:val="00015D08"/>
    <w:rsid w:val="0003315F"/>
    <w:rsid w:val="00041F91"/>
    <w:rsid w:val="00045EF5"/>
    <w:rsid w:val="00054632"/>
    <w:rsid w:val="00071E00"/>
    <w:rsid w:val="00094AF5"/>
    <w:rsid w:val="000D59DE"/>
    <w:rsid w:val="000E6653"/>
    <w:rsid w:val="000F0121"/>
    <w:rsid w:val="001121F9"/>
    <w:rsid w:val="0013251F"/>
    <w:rsid w:val="00140741"/>
    <w:rsid w:val="00160962"/>
    <w:rsid w:val="001666A7"/>
    <w:rsid w:val="0017473D"/>
    <w:rsid w:val="00190B43"/>
    <w:rsid w:val="001B2BB1"/>
    <w:rsid w:val="001B66F8"/>
    <w:rsid w:val="001F0403"/>
    <w:rsid w:val="00204F08"/>
    <w:rsid w:val="00271AF6"/>
    <w:rsid w:val="002748B6"/>
    <w:rsid w:val="00274F6E"/>
    <w:rsid w:val="00282368"/>
    <w:rsid w:val="002877D9"/>
    <w:rsid w:val="00291D48"/>
    <w:rsid w:val="00292BE2"/>
    <w:rsid w:val="002B2509"/>
    <w:rsid w:val="002B7E15"/>
    <w:rsid w:val="002C6D08"/>
    <w:rsid w:val="002E032E"/>
    <w:rsid w:val="002E4B0F"/>
    <w:rsid w:val="00301285"/>
    <w:rsid w:val="00302FDF"/>
    <w:rsid w:val="003030DB"/>
    <w:rsid w:val="0031326D"/>
    <w:rsid w:val="0031735B"/>
    <w:rsid w:val="00317E58"/>
    <w:rsid w:val="00331E96"/>
    <w:rsid w:val="0034243A"/>
    <w:rsid w:val="00352FDE"/>
    <w:rsid w:val="00354599"/>
    <w:rsid w:val="00361ECC"/>
    <w:rsid w:val="0039131F"/>
    <w:rsid w:val="003A273F"/>
    <w:rsid w:val="003E3D14"/>
    <w:rsid w:val="00405E76"/>
    <w:rsid w:val="004307E9"/>
    <w:rsid w:val="00445692"/>
    <w:rsid w:val="00446984"/>
    <w:rsid w:val="004729D7"/>
    <w:rsid w:val="00481F1B"/>
    <w:rsid w:val="0048551A"/>
    <w:rsid w:val="00485E26"/>
    <w:rsid w:val="004A003B"/>
    <w:rsid w:val="004B3335"/>
    <w:rsid w:val="004B4A03"/>
    <w:rsid w:val="004B5378"/>
    <w:rsid w:val="004C37F3"/>
    <w:rsid w:val="004D0CE5"/>
    <w:rsid w:val="004E2859"/>
    <w:rsid w:val="004E5EE2"/>
    <w:rsid w:val="00513FD0"/>
    <w:rsid w:val="00517591"/>
    <w:rsid w:val="00537438"/>
    <w:rsid w:val="005374ED"/>
    <w:rsid w:val="00540D04"/>
    <w:rsid w:val="00547945"/>
    <w:rsid w:val="005823DF"/>
    <w:rsid w:val="0058752E"/>
    <w:rsid w:val="005B45ED"/>
    <w:rsid w:val="005D434C"/>
    <w:rsid w:val="005E1845"/>
    <w:rsid w:val="006070B6"/>
    <w:rsid w:val="00613C0B"/>
    <w:rsid w:val="006364F5"/>
    <w:rsid w:val="00637162"/>
    <w:rsid w:val="00674CB1"/>
    <w:rsid w:val="00675CA0"/>
    <w:rsid w:val="0067619E"/>
    <w:rsid w:val="006814F9"/>
    <w:rsid w:val="006A2B91"/>
    <w:rsid w:val="006B2981"/>
    <w:rsid w:val="006C72D6"/>
    <w:rsid w:val="006E1D49"/>
    <w:rsid w:val="006E2E20"/>
    <w:rsid w:val="006F2616"/>
    <w:rsid w:val="00701E04"/>
    <w:rsid w:val="00702C91"/>
    <w:rsid w:val="00715739"/>
    <w:rsid w:val="00731F8F"/>
    <w:rsid w:val="00732129"/>
    <w:rsid w:val="007416BD"/>
    <w:rsid w:val="0074465F"/>
    <w:rsid w:val="00756C17"/>
    <w:rsid w:val="00776FFE"/>
    <w:rsid w:val="007836DD"/>
    <w:rsid w:val="007B6860"/>
    <w:rsid w:val="007C52FD"/>
    <w:rsid w:val="007D2085"/>
    <w:rsid w:val="007E4625"/>
    <w:rsid w:val="007E620F"/>
    <w:rsid w:val="008033BC"/>
    <w:rsid w:val="0081274B"/>
    <w:rsid w:val="00835968"/>
    <w:rsid w:val="00841BB1"/>
    <w:rsid w:val="0084490A"/>
    <w:rsid w:val="0087287D"/>
    <w:rsid w:val="008A75D0"/>
    <w:rsid w:val="008B4EB8"/>
    <w:rsid w:val="008C1833"/>
    <w:rsid w:val="009046E3"/>
    <w:rsid w:val="009117FD"/>
    <w:rsid w:val="00952C86"/>
    <w:rsid w:val="00975C5C"/>
    <w:rsid w:val="009900D0"/>
    <w:rsid w:val="00993FE8"/>
    <w:rsid w:val="009C05D8"/>
    <w:rsid w:val="00A41F2B"/>
    <w:rsid w:val="00A45F81"/>
    <w:rsid w:val="00A6442E"/>
    <w:rsid w:val="00A7410D"/>
    <w:rsid w:val="00A74253"/>
    <w:rsid w:val="00A930FC"/>
    <w:rsid w:val="00AB3A66"/>
    <w:rsid w:val="00AC2B13"/>
    <w:rsid w:val="00AF0A35"/>
    <w:rsid w:val="00B0221B"/>
    <w:rsid w:val="00B16481"/>
    <w:rsid w:val="00B27E4C"/>
    <w:rsid w:val="00B443C9"/>
    <w:rsid w:val="00B63664"/>
    <w:rsid w:val="00B86C22"/>
    <w:rsid w:val="00B87DCD"/>
    <w:rsid w:val="00BB0320"/>
    <w:rsid w:val="00BB2D54"/>
    <w:rsid w:val="00BB70A4"/>
    <w:rsid w:val="00BC0EC9"/>
    <w:rsid w:val="00BC6AB0"/>
    <w:rsid w:val="00BF2131"/>
    <w:rsid w:val="00C17575"/>
    <w:rsid w:val="00C769E6"/>
    <w:rsid w:val="00CA4005"/>
    <w:rsid w:val="00CD5E29"/>
    <w:rsid w:val="00D10DE7"/>
    <w:rsid w:val="00D129EE"/>
    <w:rsid w:val="00D94DC2"/>
    <w:rsid w:val="00DB5D71"/>
    <w:rsid w:val="00DC0D47"/>
    <w:rsid w:val="00DC69AC"/>
    <w:rsid w:val="00DE1797"/>
    <w:rsid w:val="00DF114D"/>
    <w:rsid w:val="00DF1B7C"/>
    <w:rsid w:val="00E01BF2"/>
    <w:rsid w:val="00E06B65"/>
    <w:rsid w:val="00E14FA2"/>
    <w:rsid w:val="00E36157"/>
    <w:rsid w:val="00E370F9"/>
    <w:rsid w:val="00E40511"/>
    <w:rsid w:val="00E4387C"/>
    <w:rsid w:val="00E628A7"/>
    <w:rsid w:val="00E65172"/>
    <w:rsid w:val="00E70DDA"/>
    <w:rsid w:val="00EA2F3A"/>
    <w:rsid w:val="00EA52F6"/>
    <w:rsid w:val="00EB6070"/>
    <w:rsid w:val="00ED4E64"/>
    <w:rsid w:val="00F027FA"/>
    <w:rsid w:val="00F04588"/>
    <w:rsid w:val="00F12D78"/>
    <w:rsid w:val="00F14A35"/>
    <w:rsid w:val="00F315BB"/>
    <w:rsid w:val="00F351C2"/>
    <w:rsid w:val="00F4138C"/>
    <w:rsid w:val="00F507C3"/>
    <w:rsid w:val="00F51EAC"/>
    <w:rsid w:val="00FB24EE"/>
    <w:rsid w:val="00FC0886"/>
    <w:rsid w:val="00FC17F5"/>
    <w:rsid w:val="00FC3EB5"/>
    <w:rsid w:val="00FD36C9"/>
    <w:rsid w:val="016DCAA5"/>
    <w:rsid w:val="06615491"/>
    <w:rsid w:val="0CF50F94"/>
    <w:rsid w:val="10496F20"/>
    <w:rsid w:val="1099856C"/>
    <w:rsid w:val="11E53F81"/>
    <w:rsid w:val="11FAA949"/>
    <w:rsid w:val="156CF68F"/>
    <w:rsid w:val="1574E415"/>
    <w:rsid w:val="15B64290"/>
    <w:rsid w:val="1736D8D7"/>
    <w:rsid w:val="177E1560"/>
    <w:rsid w:val="18C11BD9"/>
    <w:rsid w:val="1995F0C0"/>
    <w:rsid w:val="1B39AEA7"/>
    <w:rsid w:val="1DC15475"/>
    <w:rsid w:val="21027E02"/>
    <w:rsid w:val="21A8E812"/>
    <w:rsid w:val="21EA2980"/>
    <w:rsid w:val="2294C598"/>
    <w:rsid w:val="24176D9C"/>
    <w:rsid w:val="25380931"/>
    <w:rsid w:val="275A3DB5"/>
    <w:rsid w:val="281831AF"/>
    <w:rsid w:val="2B910ABA"/>
    <w:rsid w:val="30F5F0A4"/>
    <w:rsid w:val="33F3B6B2"/>
    <w:rsid w:val="376D1FAE"/>
    <w:rsid w:val="381796A0"/>
    <w:rsid w:val="39036C0D"/>
    <w:rsid w:val="394CB80E"/>
    <w:rsid w:val="3AE2DE3E"/>
    <w:rsid w:val="3C97C63D"/>
    <w:rsid w:val="3CD1DF66"/>
    <w:rsid w:val="41A55089"/>
    <w:rsid w:val="421B3254"/>
    <w:rsid w:val="42BC915F"/>
    <w:rsid w:val="48E69CFC"/>
    <w:rsid w:val="4A50F49A"/>
    <w:rsid w:val="4CE80330"/>
    <w:rsid w:val="4D6F6CFF"/>
    <w:rsid w:val="50279178"/>
    <w:rsid w:val="50666149"/>
    <w:rsid w:val="50A70DC1"/>
    <w:rsid w:val="515235AA"/>
    <w:rsid w:val="54FB029B"/>
    <w:rsid w:val="5566B563"/>
    <w:rsid w:val="59A10F8E"/>
    <w:rsid w:val="59CE73BE"/>
    <w:rsid w:val="5A38601E"/>
    <w:rsid w:val="5D4772FB"/>
    <w:rsid w:val="5E37D157"/>
    <w:rsid w:val="61317835"/>
    <w:rsid w:val="636E0C98"/>
    <w:rsid w:val="63FCBFD3"/>
    <w:rsid w:val="66F9A663"/>
    <w:rsid w:val="67C6612D"/>
    <w:rsid w:val="6A9DADF7"/>
    <w:rsid w:val="6C07D1B8"/>
    <w:rsid w:val="6FED2A19"/>
    <w:rsid w:val="7324CADB"/>
    <w:rsid w:val="74661464"/>
    <w:rsid w:val="7601E4C5"/>
    <w:rsid w:val="78B79C7A"/>
    <w:rsid w:val="79C0EF56"/>
    <w:rsid w:val="7CB284C4"/>
    <w:rsid w:val="7D8A90B0"/>
    <w:rsid w:val="7F72C559"/>
    <w:rsid w:val="7FEA2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9034F"/>
  <w15:docId w15:val="{9C9400C8-AE86-4AF7-93EE-0F3A98E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qFormat/>
    <w:rsid w:val="00015D08"/>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bdr w:val="none" w:sz="0" w:space="0" w:color="auto"/>
    </w:rPr>
  </w:style>
  <w:style w:type="paragraph" w:styleId="Heading2">
    <w:name w:val="heading 2"/>
    <w:basedOn w:val="Normal"/>
    <w:next w:val="Normal"/>
    <w:link w:val="Heading2Char"/>
    <w:qFormat/>
    <w:rsid w:val="00015D08"/>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b/>
      <w:bCs/>
      <w:sz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qFormat/>
    <w:pPr>
      <w:tabs>
        <w:tab w:val="left" w:pos="284"/>
      </w:tabs>
      <w:ind w:left="720"/>
    </w:pPr>
    <w:rPr>
      <w:rFonts w:ascii="Calibri" w:eastAsia="Calibri" w:hAnsi="Calibri" w:cs="Calibri"/>
      <w:color w:val="000000"/>
      <w:u w:color="000000"/>
      <w:lang w:val="en-US"/>
    </w:rPr>
  </w:style>
  <w:style w:type="numbering" w:customStyle="1" w:styleId="List0">
    <w:name w:val="List 0"/>
    <w:basedOn w:val="ImportedStyle1"/>
    <w:pPr>
      <w:numPr>
        <w:numId w:val="2"/>
      </w:numPr>
    </w:pPr>
  </w:style>
  <w:style w:type="numbering" w:customStyle="1" w:styleId="ImportedStyle1">
    <w:name w:val="Imported Style 1"/>
  </w:style>
  <w:style w:type="paragraph" w:customStyle="1" w:styleId="BodyA">
    <w:name w:val="Body A"/>
    <w:rPr>
      <w:rFonts w:ascii="Helvetica" w:hAnsi="Arial Unicode MS" w:cs="Arial Unicode MS"/>
      <w:color w:val="000000"/>
      <w:sz w:val="24"/>
      <w:szCs w:val="24"/>
      <w:u w:color="000000"/>
      <w:lang w:val="en-US"/>
    </w:rPr>
  </w:style>
  <w:style w:type="numbering" w:customStyle="1" w:styleId="List1">
    <w:name w:val="List 1"/>
    <w:basedOn w:val="ImportedStyle10"/>
    <w:pPr>
      <w:numPr>
        <w:numId w:val="3"/>
      </w:numPr>
    </w:pPr>
  </w:style>
  <w:style w:type="numbering" w:customStyle="1" w:styleId="ImportedStyle10">
    <w:name w:val="Imported Style 1.0"/>
  </w:style>
  <w:style w:type="paragraph" w:styleId="BalloonText">
    <w:name w:val="Balloon Text"/>
    <w:basedOn w:val="Normal"/>
    <w:link w:val="BalloonTextChar"/>
    <w:uiPriority w:val="99"/>
    <w:semiHidden/>
    <w:unhideWhenUsed/>
    <w:rsid w:val="006364F5"/>
    <w:rPr>
      <w:rFonts w:ascii="Tahoma" w:hAnsi="Tahoma" w:cs="Tahoma"/>
      <w:sz w:val="16"/>
      <w:szCs w:val="16"/>
    </w:rPr>
  </w:style>
  <w:style w:type="character" w:customStyle="1" w:styleId="BalloonTextChar">
    <w:name w:val="Balloon Text Char"/>
    <w:basedOn w:val="DefaultParagraphFont"/>
    <w:link w:val="BalloonText"/>
    <w:uiPriority w:val="99"/>
    <w:semiHidden/>
    <w:rsid w:val="006364F5"/>
    <w:rPr>
      <w:rFonts w:ascii="Tahoma" w:hAnsi="Tahoma" w:cs="Tahoma"/>
      <w:sz w:val="16"/>
      <w:szCs w:val="16"/>
      <w:lang w:val="en-US" w:eastAsia="en-US"/>
    </w:rPr>
  </w:style>
  <w:style w:type="character" w:customStyle="1" w:styleId="Heading1Char">
    <w:name w:val="Heading 1 Char"/>
    <w:basedOn w:val="DefaultParagraphFont"/>
    <w:link w:val="Heading1"/>
    <w:rsid w:val="00015D08"/>
    <w:rPr>
      <w:rFonts w:eastAsia="Times New Roman"/>
      <w:b/>
      <w:bCs/>
      <w:sz w:val="24"/>
      <w:szCs w:val="24"/>
      <w:bdr w:val="none" w:sz="0" w:space="0" w:color="auto"/>
      <w:lang w:eastAsia="en-US"/>
    </w:rPr>
  </w:style>
  <w:style w:type="character" w:customStyle="1" w:styleId="Heading2Char">
    <w:name w:val="Heading 2 Char"/>
    <w:basedOn w:val="DefaultParagraphFont"/>
    <w:link w:val="Heading2"/>
    <w:rsid w:val="00015D08"/>
    <w:rPr>
      <w:rFonts w:eastAsia="Times New Roman"/>
      <w:b/>
      <w:bCs/>
      <w:sz w:val="32"/>
      <w:szCs w:val="24"/>
      <w:bdr w:val="none" w:sz="0" w:space="0" w:color="auto"/>
      <w:lang w:eastAsia="en-US"/>
    </w:rPr>
  </w:style>
  <w:style w:type="table" w:styleId="TableGrid">
    <w:name w:val="Table Grid"/>
    <w:basedOn w:val="TableNormal"/>
    <w:uiPriority w:val="59"/>
    <w:rsid w:val="0054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1326D"/>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20Hewitt\OneDrive%20-%20Hope%20for%20Justice\Job%20Description%2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0E0C322D3E57418E08035F2085D1CC" ma:contentTypeVersion="16" ma:contentTypeDescription="Create a new document." ma:contentTypeScope="" ma:versionID="f61935f8d9a05617b5e50f5bbc86ba18">
  <xsd:schema xmlns:xsd="http://www.w3.org/2001/XMLSchema" xmlns:xs="http://www.w3.org/2001/XMLSchema" xmlns:p="http://schemas.microsoft.com/office/2006/metadata/properties" xmlns:ns3="b620d380-3cb8-447b-bfd4-d7569fc13b34" xmlns:ns4="ef7bf5d5-fe07-489e-b678-103277e45ea4" targetNamespace="http://schemas.microsoft.com/office/2006/metadata/properties" ma:root="true" ma:fieldsID="48200374419b2f210a2dc271df3d4951" ns3:_="" ns4:_="">
    <xsd:import namespace="b620d380-3cb8-447b-bfd4-d7569fc13b34"/>
    <xsd:import namespace="ef7bf5d5-fe07-489e-b678-103277e45ea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0d380-3cb8-447b-bfd4-d7569fc13b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7bf5d5-fe07-489e-b678-103277e45ea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8CE08-D617-485B-9AFE-C72FE461A26C}">
  <ds:schemaRefs>
    <ds:schemaRef ds:uri="http://schemas.microsoft.com/sharepoint/v3/contenttype/forms"/>
  </ds:schemaRefs>
</ds:datastoreItem>
</file>

<file path=customXml/itemProps2.xml><?xml version="1.0" encoding="utf-8"?>
<ds:datastoreItem xmlns:ds="http://schemas.openxmlformats.org/officeDocument/2006/customXml" ds:itemID="{AEEFAA5F-8393-4311-8495-0E51AADCE7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620d380-3cb8-447b-bfd4-d7569fc13b34"/>
    <ds:schemaRef ds:uri="ef7bf5d5-fe07-489e-b678-103277e45ea4"/>
    <ds:schemaRef ds:uri="http://www.w3.org/XML/1998/namespace"/>
    <ds:schemaRef ds:uri="http://purl.org/dc/dcmitype/"/>
  </ds:schemaRefs>
</ds:datastoreItem>
</file>

<file path=customXml/itemProps3.xml><?xml version="1.0" encoding="utf-8"?>
<ds:datastoreItem xmlns:ds="http://schemas.openxmlformats.org/officeDocument/2006/customXml" ds:itemID="{19544BEC-70CD-432F-B8C1-5324488E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0d380-3cb8-447b-bfd4-d7569fc13b34"/>
    <ds:schemaRef ds:uri="ef7bf5d5-fe07-489e-b678-103277e45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2416C-E901-49E5-88EC-8E3BD401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(1).dotx</Template>
  <TotalTime>0</TotalTime>
  <Pages>2</Pages>
  <Words>469</Words>
  <Characters>2677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Hewitt</dc:creator>
  <cp:lastModifiedBy>Adam Hewitt</cp:lastModifiedBy>
  <cp:revision>2</cp:revision>
  <cp:lastPrinted>2019-01-29T12:21:00Z</cp:lastPrinted>
  <dcterms:created xsi:type="dcterms:W3CDTF">2022-08-22T13:53:00Z</dcterms:created>
  <dcterms:modified xsi:type="dcterms:W3CDTF">2022-08-22T13:53:00Z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0x010100990E0C322D3E57418E08035F2085D1CC</vt:lpwstr>
  </property>
</Properties>
</file>